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6899ED36" w:rsidR="006B35E4" w:rsidRDefault="009050E7"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NATIONAL SEARCH AND RESCUE COUNCIL</w:t>
      </w:r>
    </w:p>
    <w:p w14:paraId="742E1C70" w14:textId="63FD83AE" w:rsidR="009050E7" w:rsidRPr="009050E7" w:rsidRDefault="009050E7" w:rsidP="009050E7">
      <w:pPr>
        <w:jc w:val="center"/>
        <w:rPr>
          <w:b/>
          <w:bCs/>
          <w:sz w:val="40"/>
          <w:szCs w:val="40"/>
        </w:rPr>
      </w:pPr>
      <w:r w:rsidRPr="009050E7">
        <w:rPr>
          <w:b/>
          <w:bCs/>
          <w:sz w:val="40"/>
          <w:szCs w:val="40"/>
        </w:rPr>
        <w:t>AUSTRALIAN SEARCH AND RESCUE</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851"/>
        <w:gridCol w:w="1275"/>
        <w:gridCol w:w="1277"/>
        <w:gridCol w:w="850"/>
        <w:gridCol w:w="3533"/>
      </w:tblGrid>
      <w:tr w:rsidR="005E0F7C" w:rsidRPr="005E0F7C" w14:paraId="278859F2" w14:textId="77777777" w:rsidTr="00F71485">
        <w:tc>
          <w:tcPr>
            <w:tcW w:w="9912" w:type="dxa"/>
            <w:gridSpan w:val="6"/>
          </w:tcPr>
          <w:p w14:paraId="5374164D" w14:textId="18DD4E51" w:rsidR="00D84A20" w:rsidRPr="00272CCF" w:rsidRDefault="00A07899" w:rsidP="007A264F">
            <w:pPr>
              <w:spacing w:before="160" w:after="160"/>
              <w:jc w:val="both"/>
              <w:rPr>
                <w:b/>
                <w:bCs/>
                <w:color w:val="262626" w:themeColor="text1" w:themeTint="D9"/>
              </w:rPr>
            </w:pPr>
            <w:r w:rsidRPr="00272CCF">
              <w:rPr>
                <w:b/>
                <w:bCs/>
                <w:color w:val="262626" w:themeColor="text1" w:themeTint="D9"/>
              </w:rPr>
              <w:t xml:space="preserve">This award </w:t>
            </w:r>
            <w:r w:rsidR="00272CCF" w:rsidRPr="00C8315F">
              <w:rPr>
                <w:rFonts w:eastAsia="Times New Roman" w:cstheme="minorHAnsi"/>
                <w:b/>
                <w:bCs/>
                <w:color w:val="333333"/>
                <w:lang w:eastAsia="en-AU"/>
              </w:rPr>
              <w:t>recogni</w:t>
            </w:r>
            <w:r w:rsidR="00272CCF" w:rsidRPr="00272CCF">
              <w:rPr>
                <w:rFonts w:eastAsia="Times New Roman" w:cstheme="minorHAnsi"/>
                <w:b/>
                <w:bCs/>
                <w:color w:val="333333"/>
                <w:lang w:eastAsia="en-AU"/>
              </w:rPr>
              <w:t>ses</w:t>
            </w:r>
            <w:r w:rsidR="00272CCF" w:rsidRPr="00C8315F">
              <w:rPr>
                <w:rFonts w:eastAsia="Times New Roman" w:cstheme="minorHAnsi"/>
                <w:b/>
                <w:bCs/>
                <w:color w:val="333333"/>
                <w:lang w:eastAsia="en-AU"/>
              </w:rPr>
              <w:t> outstanding contribution to search and rescue within the Australian region during the period 1 July – 30 June</w:t>
            </w:r>
          </w:p>
        </w:tc>
      </w:tr>
      <w:tr w:rsidR="00005EFA" w:rsidRPr="005E0F7C" w14:paraId="6CE38A5B" w14:textId="77777777" w:rsidTr="00F71485">
        <w:trPr>
          <w:trHeight w:val="391"/>
        </w:trPr>
        <w:tc>
          <w:tcPr>
            <w:tcW w:w="9912" w:type="dxa"/>
            <w:gridSpan w:val="6"/>
            <w:shd w:val="clear" w:color="auto" w:fill="D9D9D9" w:themeFill="background1" w:themeFillShade="D9"/>
            <w:vAlign w:val="center"/>
          </w:tcPr>
          <w:p w14:paraId="6CBEC048" w14:textId="3333E79E" w:rsidR="00005EFA" w:rsidRPr="00886946" w:rsidRDefault="00005EFA" w:rsidP="00AC0841">
            <w:pPr>
              <w:rPr>
                <w:color w:val="262626" w:themeColor="text1" w:themeTint="D9"/>
                <w:sz w:val="18"/>
                <w:szCs w:val="18"/>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r w:rsidR="00A07899">
              <w:rPr>
                <w:b/>
                <w:bCs/>
                <w:color w:val="262626" w:themeColor="text1" w:themeTint="D9"/>
              </w:rPr>
              <w:t>/S</w:t>
            </w:r>
            <w:r w:rsidR="00886946">
              <w:rPr>
                <w:b/>
                <w:bCs/>
                <w:color w:val="262626" w:themeColor="text1" w:themeTint="D9"/>
              </w:rPr>
              <w:t xml:space="preserve"> </w:t>
            </w:r>
          </w:p>
        </w:tc>
      </w:tr>
      <w:tr w:rsidR="00A07899" w:rsidRPr="005E0F7C" w14:paraId="7E5818D8" w14:textId="77777777" w:rsidTr="00F71485">
        <w:trPr>
          <w:trHeight w:val="391"/>
        </w:trPr>
        <w:tc>
          <w:tcPr>
            <w:tcW w:w="9912" w:type="dxa"/>
            <w:gridSpan w:val="6"/>
            <w:shd w:val="clear" w:color="auto" w:fill="D9D9D9" w:themeFill="background1" w:themeFillShade="D9"/>
            <w:vAlign w:val="center"/>
          </w:tcPr>
          <w:p w14:paraId="5D32BBB6" w14:textId="24BAE2E8" w:rsidR="00A07899" w:rsidRPr="005E0F7C" w:rsidRDefault="00A07899" w:rsidP="00AC0841">
            <w:pPr>
              <w:rPr>
                <w:b/>
                <w:bCs/>
                <w:color w:val="262626" w:themeColor="text1" w:themeTint="D9"/>
              </w:rPr>
            </w:pPr>
            <w:r>
              <w:rPr>
                <w:b/>
                <w:bCs/>
                <w:color w:val="262626" w:themeColor="text1" w:themeTint="D9"/>
              </w:rPr>
              <w:t>NOMINEE 1</w:t>
            </w:r>
          </w:p>
        </w:tc>
      </w:tr>
      <w:tr w:rsidR="005E0F7C" w:rsidRPr="005E0F7C" w14:paraId="108D878B" w14:textId="77777777" w:rsidTr="00F71485">
        <w:trPr>
          <w:trHeight w:val="391"/>
        </w:trPr>
        <w:tc>
          <w:tcPr>
            <w:tcW w:w="2977" w:type="dxa"/>
            <w:gridSpan w:val="2"/>
            <w:vAlign w:val="center"/>
          </w:tcPr>
          <w:p w14:paraId="37E1D164" w14:textId="4BACF2F9"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gridSpan w:val="3"/>
            <w:vAlign w:val="center"/>
          </w:tcPr>
          <w:p w14:paraId="6D2AC556" w14:textId="24F979C7"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vAlign w:val="center"/>
          </w:tcPr>
          <w:p w14:paraId="1CE1768C" w14:textId="577B6C6B"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34E4A34B" w14:textId="77777777" w:rsidTr="00F71485">
        <w:trPr>
          <w:trHeight w:val="391"/>
        </w:trPr>
        <w:tc>
          <w:tcPr>
            <w:tcW w:w="2977" w:type="dxa"/>
            <w:gridSpan w:val="2"/>
            <w:vAlign w:val="center"/>
          </w:tcPr>
          <w:p w14:paraId="20959931" w14:textId="18B35A3F"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gridSpan w:val="3"/>
            <w:vAlign w:val="center"/>
          </w:tcPr>
          <w:p w14:paraId="2622C166" w14:textId="47E5B9D9"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bottom w:val="single" w:sz="4" w:space="0" w:color="auto"/>
            </w:tcBorders>
            <w:vAlign w:val="center"/>
          </w:tcPr>
          <w:p w14:paraId="1E621C4E" w14:textId="2051C3B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E4120" w:rsidRPr="005E0F7C" w14:paraId="1773EE6C" w14:textId="77777777" w:rsidTr="00F71485">
        <w:trPr>
          <w:trHeight w:val="391"/>
        </w:trPr>
        <w:tc>
          <w:tcPr>
            <w:tcW w:w="2977" w:type="dxa"/>
            <w:gridSpan w:val="2"/>
            <w:vAlign w:val="center"/>
          </w:tcPr>
          <w:p w14:paraId="202898D0" w14:textId="30F231C0" w:rsidR="001E4120" w:rsidRPr="005E0F7C" w:rsidRDefault="001E4120" w:rsidP="001E4120">
            <w:pPr>
              <w:rPr>
                <w:b/>
                <w:bCs/>
                <w:color w:val="262626" w:themeColor="text1" w:themeTint="D9"/>
              </w:rPr>
            </w:pPr>
            <w:r>
              <w:rPr>
                <w:b/>
                <w:bCs/>
                <w:color w:val="262626" w:themeColor="text1" w:themeTint="D9"/>
              </w:rPr>
              <w:t>Region:</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gridSpan w:val="3"/>
            <w:vAlign w:val="center"/>
          </w:tcPr>
          <w:p w14:paraId="507B2187" w14:textId="4BB6D194" w:rsidR="001E4120" w:rsidRPr="005E0F7C" w:rsidRDefault="001E4120" w:rsidP="001E4120">
            <w:pPr>
              <w:rPr>
                <w:b/>
                <w:bCs/>
                <w:color w:val="262626" w:themeColor="text1" w:themeTint="D9"/>
              </w:rPr>
            </w:pPr>
            <w:r>
              <w:rPr>
                <w:b/>
                <w:bCs/>
                <w:color w:val="262626" w:themeColor="text1" w:themeTint="D9"/>
              </w:rPr>
              <w:t>Unit:</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1EC21A34" w14:textId="674A4E01"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495DC5">
              <w:rPr>
                <w:color w:val="262626" w:themeColor="text1" w:themeTint="D9"/>
              </w:rPr>
              <w:fldChar w:fldCharType="begin">
                <w:ffData>
                  <w:name w:val="Check1"/>
                  <w:enabled/>
                  <w:calcOnExit w:val="0"/>
                  <w:checkBox>
                    <w:sizeAuto/>
                    <w:default w:val="0"/>
                  </w:checkBox>
                </w:ffData>
              </w:fldChar>
            </w:r>
            <w:bookmarkStart w:id="0" w:name="Check1"/>
            <w:r w:rsidR="00495DC5">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sidR="00495DC5">
              <w:rPr>
                <w:color w:val="262626" w:themeColor="text1" w:themeTint="D9"/>
              </w:rPr>
              <w:fldChar w:fldCharType="end"/>
            </w:r>
            <w:bookmarkEnd w:id="0"/>
            <w:r w:rsidR="00495DC5">
              <w:rPr>
                <w:color w:val="262626" w:themeColor="text1" w:themeTint="D9"/>
              </w:rPr>
              <w:t xml:space="preserve"> </w:t>
            </w:r>
            <w:r w:rsidRPr="005E0F7C">
              <w:rPr>
                <w:color w:val="262626" w:themeColor="text1" w:themeTint="D9"/>
              </w:rPr>
              <w:t>FRS</w:t>
            </w:r>
            <w:r w:rsidR="00495DC5">
              <w:rPr>
                <w:color w:val="262626" w:themeColor="text1" w:themeTint="D9"/>
              </w:rPr>
              <w:t xml:space="preserve">  </w:t>
            </w:r>
            <w:r w:rsidR="00495DC5">
              <w:rPr>
                <w:color w:val="262626" w:themeColor="text1" w:themeTint="D9"/>
              </w:rPr>
              <w:fldChar w:fldCharType="begin">
                <w:ffData>
                  <w:name w:val="Check2"/>
                  <w:enabled/>
                  <w:calcOnExit w:val="0"/>
                  <w:checkBox>
                    <w:sizeAuto/>
                    <w:default w:val="0"/>
                  </w:checkBox>
                </w:ffData>
              </w:fldChar>
            </w:r>
            <w:bookmarkStart w:id="1" w:name="Check2"/>
            <w:r w:rsidR="00495DC5">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sidR="00495DC5">
              <w:rPr>
                <w:color w:val="262626" w:themeColor="text1" w:themeTint="D9"/>
              </w:rPr>
              <w:fldChar w:fldCharType="end"/>
            </w:r>
            <w:bookmarkEnd w:id="1"/>
            <w:r w:rsidR="00495DC5">
              <w:rPr>
                <w:color w:val="262626" w:themeColor="text1" w:themeTint="D9"/>
              </w:rPr>
              <w:t xml:space="preserve"> </w:t>
            </w:r>
            <w:r w:rsidRPr="005E0F7C">
              <w:rPr>
                <w:color w:val="262626" w:themeColor="text1" w:themeTint="D9"/>
              </w:rPr>
              <w:t>RFS</w:t>
            </w:r>
            <w:r w:rsidR="00495DC5">
              <w:rPr>
                <w:color w:val="262626" w:themeColor="text1" w:themeTint="D9"/>
              </w:rPr>
              <w:t xml:space="preserve">  </w:t>
            </w:r>
            <w:r w:rsidR="00495DC5">
              <w:rPr>
                <w:color w:val="262626" w:themeColor="text1" w:themeTint="D9"/>
              </w:rPr>
              <w:fldChar w:fldCharType="begin">
                <w:ffData>
                  <w:name w:val="Check3"/>
                  <w:enabled/>
                  <w:calcOnExit w:val="0"/>
                  <w:checkBox>
                    <w:sizeAuto/>
                    <w:default w:val="0"/>
                  </w:checkBox>
                </w:ffData>
              </w:fldChar>
            </w:r>
            <w:bookmarkStart w:id="2" w:name="Check3"/>
            <w:r w:rsidR="00495DC5">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sidR="00495DC5">
              <w:rPr>
                <w:color w:val="262626" w:themeColor="text1" w:themeTint="D9"/>
              </w:rPr>
              <w:fldChar w:fldCharType="end"/>
            </w:r>
            <w:bookmarkEnd w:id="2"/>
            <w:r w:rsidR="00495DC5">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F71485">
        <w:trPr>
          <w:trHeight w:val="391"/>
        </w:trPr>
        <w:tc>
          <w:tcPr>
            <w:tcW w:w="2977" w:type="dxa"/>
            <w:gridSpan w:val="2"/>
            <w:vAlign w:val="center"/>
          </w:tcPr>
          <w:p w14:paraId="42594E9C" w14:textId="6FE748E8"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gridSpan w:val="3"/>
            <w:vAlign w:val="center"/>
          </w:tcPr>
          <w:p w14:paraId="772992C1" w14:textId="02126341"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nil"/>
            </w:tcBorders>
            <w:vAlign w:val="center"/>
          </w:tcPr>
          <w:p w14:paraId="10EFFF63" w14:textId="3A552B25" w:rsidR="001E4120" w:rsidRPr="005E0F7C" w:rsidRDefault="001E4120" w:rsidP="001E4120">
            <w:pPr>
              <w:rPr>
                <w:color w:val="262626" w:themeColor="text1" w:themeTint="D9"/>
              </w:rPr>
            </w:pPr>
            <w:r w:rsidRPr="005E0F7C">
              <w:rPr>
                <w:color w:val="262626" w:themeColor="text1" w:themeTint="D9"/>
              </w:rPr>
              <w:t xml:space="preserve">               </w:t>
            </w:r>
            <w:r w:rsidR="00495DC5">
              <w:rPr>
                <w:color w:val="262626" w:themeColor="text1" w:themeTint="D9"/>
              </w:rPr>
              <w:fldChar w:fldCharType="begin">
                <w:ffData>
                  <w:name w:val="Check4"/>
                  <w:enabled/>
                  <w:calcOnExit w:val="0"/>
                  <w:checkBox>
                    <w:sizeAuto/>
                    <w:default w:val="0"/>
                  </w:checkBox>
                </w:ffData>
              </w:fldChar>
            </w:r>
            <w:bookmarkStart w:id="3" w:name="Check4"/>
            <w:r w:rsidR="00495DC5">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sidR="00495DC5">
              <w:rPr>
                <w:color w:val="262626" w:themeColor="text1" w:themeTint="D9"/>
              </w:rPr>
              <w:fldChar w:fldCharType="end"/>
            </w:r>
            <w:bookmarkEnd w:id="3"/>
            <w:r w:rsidR="00495DC5">
              <w:rPr>
                <w:color w:val="262626" w:themeColor="text1" w:themeTint="D9"/>
              </w:rPr>
              <w:t xml:space="preserve"> </w:t>
            </w:r>
            <w:r w:rsidRPr="005E0F7C">
              <w:rPr>
                <w:color w:val="262626" w:themeColor="text1" w:themeTint="D9"/>
              </w:rPr>
              <w:t>DM</w:t>
            </w:r>
            <w:r w:rsidR="00495DC5">
              <w:rPr>
                <w:color w:val="262626" w:themeColor="text1" w:themeTint="D9"/>
              </w:rPr>
              <w:t xml:space="preserve">  </w:t>
            </w:r>
            <w:r w:rsidR="00495DC5">
              <w:rPr>
                <w:color w:val="262626" w:themeColor="text1" w:themeTint="D9"/>
              </w:rPr>
              <w:fldChar w:fldCharType="begin">
                <w:ffData>
                  <w:name w:val="Check5"/>
                  <w:enabled/>
                  <w:calcOnExit w:val="0"/>
                  <w:checkBox>
                    <w:sizeAuto/>
                    <w:default w:val="0"/>
                  </w:checkBox>
                </w:ffData>
              </w:fldChar>
            </w:r>
            <w:bookmarkStart w:id="4" w:name="Check5"/>
            <w:r w:rsidR="00495DC5">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sidR="00495DC5">
              <w:rPr>
                <w:color w:val="262626" w:themeColor="text1" w:themeTint="D9"/>
              </w:rPr>
              <w:fldChar w:fldCharType="end"/>
            </w:r>
            <w:bookmarkEnd w:id="4"/>
            <w:r w:rsidR="00495DC5">
              <w:rPr>
                <w:color w:val="262626" w:themeColor="text1" w:themeTint="D9"/>
              </w:rPr>
              <w:t xml:space="preserve"> </w:t>
            </w:r>
            <w:r w:rsidRPr="005E0F7C">
              <w:rPr>
                <w:color w:val="262626" w:themeColor="text1" w:themeTint="D9"/>
              </w:rPr>
              <w:t>State</w:t>
            </w:r>
          </w:p>
        </w:tc>
      </w:tr>
      <w:tr w:rsidR="005E0F7C" w:rsidRPr="005E0F7C" w14:paraId="1E75CFC4" w14:textId="77777777" w:rsidTr="00F71485">
        <w:trPr>
          <w:trHeight w:val="391"/>
        </w:trPr>
        <w:tc>
          <w:tcPr>
            <w:tcW w:w="6379" w:type="dxa"/>
            <w:gridSpan w:val="5"/>
            <w:vAlign w:val="center"/>
          </w:tcPr>
          <w:p w14:paraId="69FD951E" w14:textId="66C1694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404E7F48" w14:textId="4F5E9BD4" w:rsidR="002E526B" w:rsidRPr="009C36DB" w:rsidRDefault="009C36DB" w:rsidP="00AC0841">
            <w:pPr>
              <w:rPr>
                <w:b/>
                <w:bCs/>
                <w:color w:val="262626" w:themeColor="text1" w:themeTint="D9"/>
              </w:rPr>
            </w:pPr>
            <w:r w:rsidRPr="009C36DB">
              <w:rPr>
                <w:b/>
                <w:bCs/>
                <w:color w:val="262626" w:themeColor="text1" w:themeTint="D9"/>
              </w:rPr>
              <w:t>DOB:</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F71485" w:rsidRPr="005E0F7C" w14:paraId="6380BC9D" w14:textId="77777777" w:rsidTr="00F71485">
        <w:trPr>
          <w:trHeight w:val="391"/>
        </w:trPr>
        <w:tc>
          <w:tcPr>
            <w:tcW w:w="6379" w:type="dxa"/>
            <w:gridSpan w:val="5"/>
            <w:vAlign w:val="center"/>
          </w:tcPr>
          <w:p w14:paraId="683FFC56" w14:textId="22BC0D80" w:rsidR="00F71485" w:rsidRPr="005E0F7C" w:rsidRDefault="00F71485" w:rsidP="00AC0841">
            <w:pPr>
              <w:rPr>
                <w:b/>
                <w:bCs/>
                <w:color w:val="262626" w:themeColor="text1" w:themeTint="D9"/>
              </w:rPr>
            </w:pPr>
            <w:r>
              <w:rPr>
                <w:b/>
                <w:bCs/>
                <w:color w:val="262626" w:themeColor="text1" w:themeTint="D9"/>
              </w:rPr>
              <w:t xml:space="preserve">Is the nominee/s aware of the nomination?  </w:t>
            </w:r>
            <w:r>
              <w:rPr>
                <w:b/>
                <w:bCs/>
                <w:color w:val="262626" w:themeColor="text1" w:themeTint="D9"/>
              </w:rPr>
              <w:fldChar w:fldCharType="begin">
                <w:ffData>
                  <w:name w:val="Check11"/>
                  <w:enabled/>
                  <w:calcOnExit w:val="0"/>
                  <w:checkBox>
                    <w:sizeAuto/>
                    <w:default w:val="0"/>
                  </w:checkBox>
                </w:ffData>
              </w:fldChar>
            </w:r>
            <w:bookmarkStart w:id="5" w:name="Check11"/>
            <w:r>
              <w:rPr>
                <w:b/>
                <w:bCs/>
                <w:color w:val="262626" w:themeColor="text1" w:themeTint="D9"/>
              </w:rPr>
              <w:instrText xml:space="preserve"> FORMCHECKBOX </w:instrText>
            </w:r>
            <w:r w:rsidR="00DF7AF3">
              <w:rPr>
                <w:b/>
                <w:bCs/>
                <w:color w:val="262626" w:themeColor="text1" w:themeTint="D9"/>
              </w:rPr>
            </w:r>
            <w:r w:rsidR="00DF7AF3">
              <w:rPr>
                <w:b/>
                <w:bCs/>
                <w:color w:val="262626" w:themeColor="text1" w:themeTint="D9"/>
              </w:rPr>
              <w:fldChar w:fldCharType="separate"/>
            </w:r>
            <w:r>
              <w:rPr>
                <w:b/>
                <w:bCs/>
                <w:color w:val="262626" w:themeColor="text1" w:themeTint="D9"/>
              </w:rPr>
              <w:fldChar w:fldCharType="end"/>
            </w:r>
            <w:bookmarkEnd w:id="5"/>
            <w:r>
              <w:rPr>
                <w:b/>
                <w:bCs/>
                <w:color w:val="262626" w:themeColor="text1" w:themeTint="D9"/>
              </w:rPr>
              <w:t xml:space="preserve"> </w:t>
            </w:r>
            <w:r w:rsidRPr="00F71485">
              <w:rPr>
                <w:color w:val="262626" w:themeColor="text1" w:themeTint="D9"/>
              </w:rPr>
              <w:t>Yes</w:t>
            </w:r>
            <w:r>
              <w:rPr>
                <w:b/>
                <w:bCs/>
                <w:color w:val="262626" w:themeColor="text1" w:themeTint="D9"/>
              </w:rPr>
              <w:t xml:space="preserve">    </w:t>
            </w:r>
            <w:r>
              <w:rPr>
                <w:b/>
                <w:bCs/>
                <w:color w:val="262626" w:themeColor="text1" w:themeTint="D9"/>
              </w:rPr>
              <w:fldChar w:fldCharType="begin">
                <w:ffData>
                  <w:name w:val="Check12"/>
                  <w:enabled/>
                  <w:calcOnExit w:val="0"/>
                  <w:checkBox>
                    <w:sizeAuto/>
                    <w:default w:val="0"/>
                  </w:checkBox>
                </w:ffData>
              </w:fldChar>
            </w:r>
            <w:bookmarkStart w:id="6" w:name="Check12"/>
            <w:r>
              <w:rPr>
                <w:b/>
                <w:bCs/>
                <w:color w:val="262626" w:themeColor="text1" w:themeTint="D9"/>
              </w:rPr>
              <w:instrText xml:space="preserve"> FORMCHECKBOX </w:instrText>
            </w:r>
            <w:r w:rsidR="00DF7AF3">
              <w:rPr>
                <w:b/>
                <w:bCs/>
                <w:color w:val="262626" w:themeColor="text1" w:themeTint="D9"/>
              </w:rPr>
            </w:r>
            <w:r w:rsidR="00DF7AF3">
              <w:rPr>
                <w:b/>
                <w:bCs/>
                <w:color w:val="262626" w:themeColor="text1" w:themeTint="D9"/>
              </w:rPr>
              <w:fldChar w:fldCharType="separate"/>
            </w:r>
            <w:r>
              <w:rPr>
                <w:b/>
                <w:bCs/>
                <w:color w:val="262626" w:themeColor="text1" w:themeTint="D9"/>
              </w:rPr>
              <w:fldChar w:fldCharType="end"/>
            </w:r>
            <w:bookmarkEnd w:id="6"/>
            <w:r>
              <w:rPr>
                <w:b/>
                <w:bCs/>
                <w:color w:val="262626" w:themeColor="text1" w:themeTint="D9"/>
              </w:rPr>
              <w:t xml:space="preserve"> </w:t>
            </w:r>
            <w:r w:rsidRPr="00F71485">
              <w:rPr>
                <w:color w:val="262626" w:themeColor="text1" w:themeTint="D9"/>
              </w:rPr>
              <w:t>No</w:t>
            </w:r>
          </w:p>
        </w:tc>
        <w:tc>
          <w:tcPr>
            <w:tcW w:w="3533" w:type="dxa"/>
            <w:tcBorders>
              <w:top w:val="nil"/>
              <w:bottom w:val="single" w:sz="4" w:space="0" w:color="auto"/>
            </w:tcBorders>
            <w:vAlign w:val="center"/>
          </w:tcPr>
          <w:p w14:paraId="79C05B6F" w14:textId="77777777" w:rsidR="00F71485" w:rsidRPr="009C36DB" w:rsidRDefault="00F71485" w:rsidP="00AC0841">
            <w:pPr>
              <w:rPr>
                <w:b/>
                <w:bCs/>
                <w:color w:val="262626" w:themeColor="text1" w:themeTint="D9"/>
              </w:rPr>
            </w:pPr>
          </w:p>
        </w:tc>
      </w:tr>
      <w:tr w:rsidR="00F71485" w:rsidRPr="005E0F7C" w14:paraId="6A91258F" w14:textId="77777777" w:rsidTr="00F71485">
        <w:trPr>
          <w:trHeight w:val="391"/>
        </w:trPr>
        <w:tc>
          <w:tcPr>
            <w:tcW w:w="5529" w:type="dxa"/>
            <w:gridSpan w:val="4"/>
            <w:vAlign w:val="center"/>
          </w:tcPr>
          <w:p w14:paraId="7794A6A1" w14:textId="77777777" w:rsidR="00F71485" w:rsidRPr="009C36DB" w:rsidRDefault="00F71485" w:rsidP="00AC0841">
            <w:pPr>
              <w:rPr>
                <w:b/>
                <w:bCs/>
                <w:color w:val="262626" w:themeColor="text1" w:themeTint="D9"/>
              </w:rPr>
            </w:pPr>
            <w:r>
              <w:rPr>
                <w:b/>
                <w:bCs/>
                <w:color w:val="262626" w:themeColor="text1" w:themeTint="D9"/>
              </w:rPr>
              <w:t xml:space="preserve">Are there any sensitivities concerning those involved? </w:t>
            </w:r>
            <w:r>
              <w:rPr>
                <w:b/>
                <w:bCs/>
                <w:color w:val="262626" w:themeColor="text1" w:themeTint="D9"/>
              </w:rPr>
              <w:br/>
            </w:r>
            <w:r w:rsidRPr="00F71485">
              <w:rPr>
                <w:color w:val="262626" w:themeColor="text1" w:themeTint="D9"/>
                <w:sz w:val="18"/>
                <w:szCs w:val="18"/>
              </w:rPr>
              <w:t>(fatalities, political concerns, open investigations etc)</w:t>
            </w:r>
          </w:p>
        </w:tc>
        <w:tc>
          <w:tcPr>
            <w:tcW w:w="4383" w:type="dxa"/>
            <w:gridSpan w:val="2"/>
            <w:vAlign w:val="center"/>
          </w:tcPr>
          <w:p w14:paraId="65DD018B" w14:textId="16ED4A48" w:rsidR="00F71485" w:rsidRPr="009C36DB" w:rsidRDefault="00F71485" w:rsidP="00AC0841">
            <w:pPr>
              <w:rPr>
                <w:b/>
                <w:bCs/>
                <w:color w:val="262626" w:themeColor="text1" w:themeTint="D9"/>
              </w:rPr>
            </w:pPr>
            <w:r>
              <w:rPr>
                <w:b/>
                <w:bCs/>
                <w:color w:val="262626" w:themeColor="text1" w:themeTint="D9"/>
              </w:rPr>
              <w:fldChar w:fldCharType="begin">
                <w:ffData>
                  <w:name w:val="Check11"/>
                  <w:enabled/>
                  <w:calcOnExit w:val="0"/>
                  <w:checkBox>
                    <w:sizeAuto/>
                    <w:default w:val="0"/>
                  </w:checkBox>
                </w:ffData>
              </w:fldChar>
            </w:r>
            <w:r>
              <w:rPr>
                <w:b/>
                <w:bCs/>
                <w:color w:val="262626" w:themeColor="text1" w:themeTint="D9"/>
              </w:rPr>
              <w:instrText xml:space="preserve"> FORMCHECKBOX </w:instrText>
            </w:r>
            <w:r w:rsidR="00DF7AF3">
              <w:rPr>
                <w:b/>
                <w:bCs/>
                <w:color w:val="262626" w:themeColor="text1" w:themeTint="D9"/>
              </w:rPr>
            </w:r>
            <w:r w:rsidR="00DF7AF3">
              <w:rPr>
                <w:b/>
                <w:bCs/>
                <w:color w:val="262626" w:themeColor="text1" w:themeTint="D9"/>
              </w:rPr>
              <w:fldChar w:fldCharType="separate"/>
            </w:r>
            <w:r>
              <w:rPr>
                <w:b/>
                <w:bCs/>
                <w:color w:val="262626" w:themeColor="text1" w:themeTint="D9"/>
              </w:rPr>
              <w:fldChar w:fldCharType="end"/>
            </w:r>
            <w:r>
              <w:rPr>
                <w:b/>
                <w:bCs/>
                <w:color w:val="262626" w:themeColor="text1" w:themeTint="D9"/>
              </w:rPr>
              <w:t xml:space="preserve"> </w:t>
            </w:r>
            <w:r w:rsidRPr="00F71485">
              <w:rPr>
                <w:color w:val="262626" w:themeColor="text1" w:themeTint="D9"/>
              </w:rPr>
              <w:t>Yes</w:t>
            </w:r>
            <w:r>
              <w:rPr>
                <w:b/>
                <w:bCs/>
                <w:color w:val="262626" w:themeColor="text1" w:themeTint="D9"/>
              </w:rPr>
              <w:t xml:space="preserve">    </w:t>
            </w:r>
            <w:r>
              <w:rPr>
                <w:b/>
                <w:bCs/>
                <w:color w:val="262626" w:themeColor="text1" w:themeTint="D9"/>
              </w:rPr>
              <w:fldChar w:fldCharType="begin">
                <w:ffData>
                  <w:name w:val="Check12"/>
                  <w:enabled/>
                  <w:calcOnExit w:val="0"/>
                  <w:checkBox>
                    <w:sizeAuto/>
                    <w:default w:val="0"/>
                  </w:checkBox>
                </w:ffData>
              </w:fldChar>
            </w:r>
            <w:r>
              <w:rPr>
                <w:b/>
                <w:bCs/>
                <w:color w:val="262626" w:themeColor="text1" w:themeTint="D9"/>
              </w:rPr>
              <w:instrText xml:space="preserve"> FORMCHECKBOX </w:instrText>
            </w:r>
            <w:r w:rsidR="00DF7AF3">
              <w:rPr>
                <w:b/>
                <w:bCs/>
                <w:color w:val="262626" w:themeColor="text1" w:themeTint="D9"/>
              </w:rPr>
            </w:r>
            <w:r w:rsidR="00DF7AF3">
              <w:rPr>
                <w:b/>
                <w:bCs/>
                <w:color w:val="262626" w:themeColor="text1" w:themeTint="D9"/>
              </w:rPr>
              <w:fldChar w:fldCharType="separate"/>
            </w:r>
            <w:r>
              <w:rPr>
                <w:b/>
                <w:bCs/>
                <w:color w:val="262626" w:themeColor="text1" w:themeTint="D9"/>
              </w:rPr>
              <w:fldChar w:fldCharType="end"/>
            </w:r>
            <w:r>
              <w:rPr>
                <w:b/>
                <w:bCs/>
                <w:color w:val="262626" w:themeColor="text1" w:themeTint="D9"/>
              </w:rPr>
              <w:t xml:space="preserve"> </w:t>
            </w:r>
            <w:r w:rsidRPr="00F71485">
              <w:rPr>
                <w:color w:val="262626" w:themeColor="text1" w:themeTint="D9"/>
              </w:rPr>
              <w:t>No</w:t>
            </w:r>
          </w:p>
        </w:tc>
      </w:tr>
      <w:tr w:rsidR="00F71485" w:rsidRPr="005E0F7C" w14:paraId="6ECE53DF" w14:textId="77777777" w:rsidTr="00F71485">
        <w:trPr>
          <w:trHeight w:val="391"/>
        </w:trPr>
        <w:tc>
          <w:tcPr>
            <w:tcW w:w="5529" w:type="dxa"/>
            <w:gridSpan w:val="4"/>
            <w:vAlign w:val="center"/>
          </w:tcPr>
          <w:p w14:paraId="4C6710CC" w14:textId="5C43E142" w:rsidR="00F71485" w:rsidRDefault="00F71485" w:rsidP="00AC0841">
            <w:pPr>
              <w:rPr>
                <w:b/>
                <w:bCs/>
                <w:color w:val="262626" w:themeColor="text1" w:themeTint="D9"/>
              </w:rPr>
            </w:pPr>
            <w:r>
              <w:rPr>
                <w:b/>
                <w:bCs/>
                <w:color w:val="262626" w:themeColor="text1" w:themeTint="D9"/>
              </w:rPr>
              <w:t>If yes, details:</w:t>
            </w:r>
          </w:p>
        </w:tc>
        <w:tc>
          <w:tcPr>
            <w:tcW w:w="4383" w:type="dxa"/>
            <w:gridSpan w:val="2"/>
            <w:vAlign w:val="center"/>
          </w:tcPr>
          <w:p w14:paraId="28FC36C8" w14:textId="77777777" w:rsidR="00F71485" w:rsidRDefault="00F71485" w:rsidP="00AC0841">
            <w:pPr>
              <w:rPr>
                <w:b/>
                <w:bCs/>
                <w:color w:val="262626" w:themeColor="text1" w:themeTint="D9"/>
              </w:rPr>
            </w:pPr>
          </w:p>
        </w:tc>
      </w:tr>
      <w:tr w:rsidR="00F71485" w:rsidRPr="005E0F7C" w14:paraId="10259C01" w14:textId="77777777" w:rsidTr="00F71485">
        <w:trPr>
          <w:trHeight w:val="391"/>
        </w:trPr>
        <w:tc>
          <w:tcPr>
            <w:tcW w:w="9912" w:type="dxa"/>
            <w:gridSpan w:val="6"/>
            <w:shd w:val="clear" w:color="auto" w:fill="D9D9D9" w:themeFill="background1" w:themeFillShade="D9"/>
            <w:vAlign w:val="center"/>
          </w:tcPr>
          <w:p w14:paraId="55C560F6" w14:textId="190DCD8B" w:rsidR="00F71485" w:rsidRPr="00886946" w:rsidRDefault="00F71485" w:rsidP="00B50454">
            <w:pPr>
              <w:rPr>
                <w:color w:val="262626" w:themeColor="text1" w:themeTint="D9"/>
                <w:sz w:val="18"/>
                <w:szCs w:val="18"/>
              </w:rPr>
            </w:pPr>
            <w:r w:rsidRPr="005E0F7C">
              <w:rPr>
                <w:b/>
                <w:bCs/>
                <w:color w:val="262626" w:themeColor="text1" w:themeTint="D9"/>
              </w:rPr>
              <w:t xml:space="preserve">PART </w:t>
            </w:r>
            <w:r>
              <w:rPr>
                <w:b/>
                <w:bCs/>
                <w:color w:val="262626" w:themeColor="text1" w:themeTint="D9"/>
              </w:rPr>
              <w:t xml:space="preserve">TWO - CATEGORY </w:t>
            </w:r>
          </w:p>
        </w:tc>
      </w:tr>
      <w:tr w:rsidR="00F71485" w:rsidRPr="005E0F7C" w14:paraId="0145ABFC" w14:textId="77777777" w:rsidTr="00F71485">
        <w:trPr>
          <w:trHeight w:val="391"/>
        </w:trPr>
        <w:tc>
          <w:tcPr>
            <w:tcW w:w="2126" w:type="dxa"/>
            <w:vAlign w:val="center"/>
          </w:tcPr>
          <w:p w14:paraId="67507426" w14:textId="46E7D1BC" w:rsidR="00F71485" w:rsidRPr="005E0F7C" w:rsidRDefault="00F71485" w:rsidP="00AC0841">
            <w:pPr>
              <w:rPr>
                <w:b/>
                <w:bCs/>
                <w:color w:val="262626" w:themeColor="text1" w:themeTint="D9"/>
              </w:rPr>
            </w:pPr>
            <w:r>
              <w:rPr>
                <w:b/>
                <w:bCs/>
                <w:color w:val="262626" w:themeColor="text1" w:themeTint="D9"/>
              </w:rPr>
              <w:fldChar w:fldCharType="begin">
                <w:ffData>
                  <w:name w:val="Check8"/>
                  <w:enabled/>
                  <w:calcOnExit w:val="0"/>
                  <w:checkBox>
                    <w:sizeAuto/>
                    <w:default w:val="0"/>
                  </w:checkBox>
                </w:ffData>
              </w:fldChar>
            </w:r>
            <w:bookmarkStart w:id="7" w:name="Check8"/>
            <w:r>
              <w:rPr>
                <w:b/>
                <w:bCs/>
                <w:color w:val="262626" w:themeColor="text1" w:themeTint="D9"/>
              </w:rPr>
              <w:instrText xml:space="preserve"> FORMCHECKBOX </w:instrText>
            </w:r>
            <w:r w:rsidR="00DF7AF3">
              <w:rPr>
                <w:b/>
                <w:bCs/>
                <w:color w:val="262626" w:themeColor="text1" w:themeTint="D9"/>
              </w:rPr>
            </w:r>
            <w:r w:rsidR="00DF7AF3">
              <w:rPr>
                <w:b/>
                <w:bCs/>
                <w:color w:val="262626" w:themeColor="text1" w:themeTint="D9"/>
              </w:rPr>
              <w:fldChar w:fldCharType="separate"/>
            </w:r>
            <w:r>
              <w:rPr>
                <w:b/>
                <w:bCs/>
                <w:color w:val="262626" w:themeColor="text1" w:themeTint="D9"/>
              </w:rPr>
              <w:fldChar w:fldCharType="end"/>
            </w:r>
            <w:bookmarkEnd w:id="7"/>
            <w:r>
              <w:rPr>
                <w:b/>
                <w:bCs/>
                <w:color w:val="262626" w:themeColor="text1" w:themeTint="D9"/>
              </w:rPr>
              <w:t xml:space="preserve"> </w:t>
            </w:r>
            <w:r w:rsidRPr="00F71485">
              <w:rPr>
                <w:color w:val="262626" w:themeColor="text1" w:themeTint="D9"/>
              </w:rPr>
              <w:t>Individual/s</w:t>
            </w:r>
          </w:p>
        </w:tc>
        <w:tc>
          <w:tcPr>
            <w:tcW w:w="2126" w:type="dxa"/>
            <w:gridSpan w:val="2"/>
            <w:vAlign w:val="center"/>
          </w:tcPr>
          <w:p w14:paraId="1484CB98" w14:textId="6B5DF726" w:rsidR="00F71485" w:rsidRPr="005E0F7C" w:rsidRDefault="00F71485" w:rsidP="00AC0841">
            <w:pPr>
              <w:rPr>
                <w:b/>
                <w:bCs/>
                <w:color w:val="262626" w:themeColor="text1" w:themeTint="D9"/>
              </w:rPr>
            </w:pPr>
            <w:r>
              <w:rPr>
                <w:b/>
                <w:bCs/>
                <w:color w:val="262626" w:themeColor="text1" w:themeTint="D9"/>
              </w:rPr>
              <w:fldChar w:fldCharType="begin">
                <w:ffData>
                  <w:name w:val="Check9"/>
                  <w:enabled/>
                  <w:calcOnExit w:val="0"/>
                  <w:checkBox>
                    <w:sizeAuto/>
                    <w:default w:val="0"/>
                  </w:checkBox>
                </w:ffData>
              </w:fldChar>
            </w:r>
            <w:bookmarkStart w:id="8" w:name="Check9"/>
            <w:r>
              <w:rPr>
                <w:b/>
                <w:bCs/>
                <w:color w:val="262626" w:themeColor="text1" w:themeTint="D9"/>
              </w:rPr>
              <w:instrText xml:space="preserve"> FORMCHECKBOX </w:instrText>
            </w:r>
            <w:r w:rsidR="00DF7AF3">
              <w:rPr>
                <w:b/>
                <w:bCs/>
                <w:color w:val="262626" w:themeColor="text1" w:themeTint="D9"/>
              </w:rPr>
            </w:r>
            <w:r w:rsidR="00DF7AF3">
              <w:rPr>
                <w:b/>
                <w:bCs/>
                <w:color w:val="262626" w:themeColor="text1" w:themeTint="D9"/>
              </w:rPr>
              <w:fldChar w:fldCharType="separate"/>
            </w:r>
            <w:r>
              <w:rPr>
                <w:b/>
                <w:bCs/>
                <w:color w:val="262626" w:themeColor="text1" w:themeTint="D9"/>
              </w:rPr>
              <w:fldChar w:fldCharType="end"/>
            </w:r>
            <w:bookmarkEnd w:id="8"/>
            <w:r>
              <w:rPr>
                <w:b/>
                <w:bCs/>
                <w:color w:val="262626" w:themeColor="text1" w:themeTint="D9"/>
              </w:rPr>
              <w:t xml:space="preserve"> </w:t>
            </w:r>
            <w:r w:rsidRPr="00F71485">
              <w:rPr>
                <w:color w:val="262626" w:themeColor="text1" w:themeTint="D9"/>
              </w:rPr>
              <w:t>Group/s</w:t>
            </w:r>
          </w:p>
        </w:tc>
        <w:tc>
          <w:tcPr>
            <w:tcW w:w="2127" w:type="dxa"/>
            <w:gridSpan w:val="2"/>
            <w:vAlign w:val="center"/>
          </w:tcPr>
          <w:p w14:paraId="1454C1B9" w14:textId="5415E57B" w:rsidR="00F71485" w:rsidRPr="00F71485" w:rsidRDefault="00F71485" w:rsidP="00AC0841">
            <w:pPr>
              <w:rPr>
                <w:color w:val="262626" w:themeColor="text1" w:themeTint="D9"/>
              </w:rPr>
            </w:pPr>
            <w:r w:rsidRPr="00F71485">
              <w:rPr>
                <w:color w:val="262626" w:themeColor="text1" w:themeTint="D9"/>
              </w:rPr>
              <w:fldChar w:fldCharType="begin">
                <w:ffData>
                  <w:name w:val="Check10"/>
                  <w:enabled/>
                  <w:calcOnExit w:val="0"/>
                  <w:checkBox>
                    <w:sizeAuto/>
                    <w:default w:val="0"/>
                  </w:checkBox>
                </w:ffData>
              </w:fldChar>
            </w:r>
            <w:bookmarkStart w:id="9" w:name="Check10"/>
            <w:r w:rsidRPr="00F71485">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sidRPr="00F71485">
              <w:rPr>
                <w:color w:val="262626" w:themeColor="text1" w:themeTint="D9"/>
              </w:rPr>
              <w:fldChar w:fldCharType="end"/>
            </w:r>
            <w:bookmarkEnd w:id="9"/>
            <w:r w:rsidRPr="00F71485">
              <w:rPr>
                <w:color w:val="262626" w:themeColor="text1" w:themeTint="D9"/>
              </w:rPr>
              <w:t xml:space="preserve"> Organisation/s</w:t>
            </w:r>
          </w:p>
        </w:tc>
        <w:tc>
          <w:tcPr>
            <w:tcW w:w="3533" w:type="dxa"/>
            <w:tcBorders>
              <w:top w:val="nil"/>
              <w:bottom w:val="single" w:sz="4" w:space="0" w:color="auto"/>
            </w:tcBorders>
            <w:vAlign w:val="center"/>
          </w:tcPr>
          <w:p w14:paraId="12988C29" w14:textId="77777777" w:rsidR="00F71485" w:rsidRPr="00F71485" w:rsidRDefault="00F71485" w:rsidP="00AC0841">
            <w:pPr>
              <w:rPr>
                <w:color w:val="262626" w:themeColor="text1" w:themeTint="D9"/>
              </w:rPr>
            </w:pPr>
          </w:p>
        </w:tc>
      </w:tr>
      <w:tr w:rsidR="00F71485" w:rsidRPr="005E0F7C" w14:paraId="4C1F2F91" w14:textId="77777777" w:rsidTr="00B50454">
        <w:trPr>
          <w:trHeight w:val="391"/>
        </w:trPr>
        <w:tc>
          <w:tcPr>
            <w:tcW w:w="9912" w:type="dxa"/>
            <w:gridSpan w:val="6"/>
            <w:tcBorders>
              <w:top w:val="single" w:sz="4" w:space="0" w:color="auto"/>
            </w:tcBorders>
            <w:shd w:val="clear" w:color="auto" w:fill="D9D9D9" w:themeFill="background1" w:themeFillShade="D9"/>
            <w:vAlign w:val="center"/>
          </w:tcPr>
          <w:p w14:paraId="5D2413F9" w14:textId="112CEEE5" w:rsidR="00F71485" w:rsidRPr="0001463C" w:rsidRDefault="00F71485" w:rsidP="00B50454">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272CCF">
              <w:rPr>
                <w:rFonts w:eastAsia="MS Gothic" w:cstheme="minorHAnsi"/>
                <w:b/>
                <w:bCs/>
                <w:color w:val="262626" w:themeColor="text1" w:themeTint="D9"/>
              </w:rPr>
              <w:t>THREE</w:t>
            </w:r>
            <w:r w:rsidRPr="00810186">
              <w:rPr>
                <w:rFonts w:eastAsia="MS Gothic" w:cstheme="minorHAnsi"/>
                <w:b/>
                <w:bCs/>
                <w:color w:val="262626" w:themeColor="text1" w:themeTint="D9"/>
              </w:rPr>
              <w:t xml:space="preserve"> –</w:t>
            </w:r>
            <w:r>
              <w:rPr>
                <w:rFonts w:eastAsia="MS Gothic" w:cstheme="minorHAnsi"/>
                <w:b/>
                <w:bCs/>
                <w:color w:val="262626" w:themeColor="text1" w:themeTint="D9"/>
              </w:rPr>
              <w:t xml:space="preserve"> NOMINATOR</w:t>
            </w:r>
          </w:p>
        </w:tc>
      </w:tr>
      <w:tr w:rsidR="00F71485" w:rsidRPr="005E0F7C" w14:paraId="2AFAE2D2" w14:textId="77777777" w:rsidTr="00B50454">
        <w:trPr>
          <w:trHeight w:val="391"/>
        </w:trPr>
        <w:tc>
          <w:tcPr>
            <w:tcW w:w="2977" w:type="dxa"/>
            <w:gridSpan w:val="2"/>
            <w:shd w:val="clear" w:color="auto" w:fill="auto"/>
            <w:vAlign w:val="center"/>
          </w:tcPr>
          <w:p w14:paraId="6370AE08" w14:textId="77777777" w:rsidR="00F71485" w:rsidRPr="005E0F7C" w:rsidRDefault="00F71485" w:rsidP="00B50454">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3"/>
            <w:shd w:val="clear" w:color="auto" w:fill="auto"/>
            <w:vAlign w:val="center"/>
          </w:tcPr>
          <w:p w14:paraId="74D1595F" w14:textId="77777777" w:rsidR="00F71485" w:rsidRPr="005E0F7C" w:rsidRDefault="00F71485" w:rsidP="00B50454">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1E5E8401" w14:textId="77777777" w:rsidR="00F71485" w:rsidRPr="005E0F7C" w:rsidRDefault="00F71485" w:rsidP="00B50454">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85" w:rsidRPr="005E0F7C" w14:paraId="2E364B6B" w14:textId="77777777" w:rsidTr="00B50454">
        <w:trPr>
          <w:trHeight w:val="391"/>
        </w:trPr>
        <w:tc>
          <w:tcPr>
            <w:tcW w:w="2977" w:type="dxa"/>
            <w:gridSpan w:val="2"/>
            <w:shd w:val="clear" w:color="auto" w:fill="auto"/>
          </w:tcPr>
          <w:p w14:paraId="75DC5E90" w14:textId="77777777" w:rsidR="00F71485" w:rsidRPr="005E0F7C" w:rsidRDefault="00F71485" w:rsidP="00B50454">
            <w:pPr>
              <w:spacing w:before="60"/>
              <w:rPr>
                <w:b/>
                <w:bCs/>
                <w:color w:val="262626" w:themeColor="text1" w:themeTint="D9"/>
              </w:rPr>
            </w:pPr>
            <w:r w:rsidRPr="00FF1A50">
              <w:rPr>
                <w:b/>
                <w:bCs/>
              </w:rPr>
              <w:t>ID No</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3"/>
            <w:shd w:val="clear" w:color="auto" w:fill="auto"/>
          </w:tcPr>
          <w:p w14:paraId="2224B712" w14:textId="77777777" w:rsidR="00F71485" w:rsidRPr="005E0F7C" w:rsidRDefault="00F71485" w:rsidP="00B50454">
            <w:pPr>
              <w:spacing w:before="60"/>
              <w:rPr>
                <w:b/>
                <w:bCs/>
                <w:color w:val="262626" w:themeColor="text1" w:themeTint="D9"/>
              </w:rPr>
            </w:pPr>
            <w:r w:rsidRPr="00FF1A50">
              <w:rPr>
                <w:b/>
                <w:bCs/>
              </w:rPr>
              <w:t>Position</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tcPr>
          <w:p w14:paraId="758FF1A5" w14:textId="77777777" w:rsidR="00F71485" w:rsidRPr="005E0F7C" w:rsidRDefault="00F71485" w:rsidP="00B50454">
            <w:pPr>
              <w:spacing w:before="60"/>
              <w:rPr>
                <w:b/>
                <w:bCs/>
                <w:color w:val="262626" w:themeColor="text1" w:themeTint="D9"/>
              </w:rPr>
            </w:pPr>
            <w:r w:rsidRPr="00FF1A50">
              <w:rPr>
                <w:b/>
                <w:bCs/>
              </w:rPr>
              <w:t>Rank</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85" w:rsidRPr="005E0F7C" w14:paraId="1A39FAAE" w14:textId="77777777" w:rsidTr="00B50454">
        <w:trPr>
          <w:trHeight w:val="391"/>
        </w:trPr>
        <w:tc>
          <w:tcPr>
            <w:tcW w:w="2977" w:type="dxa"/>
            <w:gridSpan w:val="2"/>
            <w:shd w:val="clear" w:color="auto" w:fill="auto"/>
          </w:tcPr>
          <w:p w14:paraId="73F800BD" w14:textId="77777777" w:rsidR="00F71485" w:rsidRPr="005E0F7C" w:rsidRDefault="00F71485" w:rsidP="00B50454">
            <w:pPr>
              <w:spacing w:before="60"/>
              <w:rPr>
                <w:b/>
                <w:bCs/>
                <w:color w:val="262626" w:themeColor="text1" w:themeTint="D9"/>
              </w:rPr>
            </w:pPr>
            <w:r w:rsidRPr="00FF1A50">
              <w:rPr>
                <w:b/>
                <w:bCs/>
              </w:rPr>
              <w:t>Region</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3"/>
            <w:shd w:val="clear" w:color="auto" w:fill="auto"/>
          </w:tcPr>
          <w:p w14:paraId="0C414DB2" w14:textId="77777777" w:rsidR="00F71485" w:rsidRPr="005E0F7C" w:rsidRDefault="00F71485" w:rsidP="00B50454">
            <w:pPr>
              <w:spacing w:before="60"/>
              <w:rPr>
                <w:b/>
                <w:bCs/>
                <w:color w:val="262626" w:themeColor="text1" w:themeTint="D9"/>
              </w:rPr>
            </w:pPr>
            <w:r w:rsidRPr="00FF1A50">
              <w:rPr>
                <w:b/>
                <w:bCs/>
              </w:rPr>
              <w:t>Unit</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404E6308" w14:textId="77777777" w:rsidR="00F71485" w:rsidRPr="005E0F7C" w:rsidRDefault="00F71485" w:rsidP="00B50454">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F71485" w:rsidRPr="005E0F7C" w14:paraId="7E8D6AFB" w14:textId="77777777" w:rsidTr="00B50454">
        <w:trPr>
          <w:trHeight w:val="391"/>
        </w:trPr>
        <w:tc>
          <w:tcPr>
            <w:tcW w:w="2977" w:type="dxa"/>
            <w:gridSpan w:val="2"/>
            <w:shd w:val="clear" w:color="auto" w:fill="auto"/>
            <w:vAlign w:val="center"/>
          </w:tcPr>
          <w:p w14:paraId="3D52B7B5" w14:textId="77777777" w:rsidR="00F71485" w:rsidRPr="005E0F7C" w:rsidRDefault="00F71485" w:rsidP="00B50454">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3"/>
            <w:shd w:val="clear" w:color="auto" w:fill="auto"/>
            <w:vAlign w:val="center"/>
          </w:tcPr>
          <w:p w14:paraId="295E7412" w14:textId="77777777" w:rsidR="00F71485" w:rsidRPr="005E0F7C" w:rsidRDefault="00F71485" w:rsidP="00B50454">
            <w:pPr>
              <w:rPr>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27979DCC" w14:textId="77777777" w:rsidR="00F71485" w:rsidRPr="005E0F7C" w:rsidRDefault="00F71485" w:rsidP="00B50454">
            <w:pPr>
              <w:rPr>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DF7AF3">
              <w:rPr>
                <w:color w:val="262626" w:themeColor="text1" w:themeTint="D9"/>
              </w:rPr>
            </w:r>
            <w:r w:rsidR="00DF7AF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F71485" w:rsidRPr="005E0F7C" w14:paraId="57F4C348" w14:textId="77777777" w:rsidTr="000F1600">
        <w:trPr>
          <w:trHeight w:val="391"/>
        </w:trPr>
        <w:tc>
          <w:tcPr>
            <w:tcW w:w="9912" w:type="dxa"/>
            <w:gridSpan w:val="6"/>
            <w:tcBorders>
              <w:bottom w:val="single" w:sz="4" w:space="0" w:color="auto"/>
            </w:tcBorders>
            <w:shd w:val="clear" w:color="auto" w:fill="auto"/>
            <w:vAlign w:val="center"/>
          </w:tcPr>
          <w:p w14:paraId="124E1127" w14:textId="77777777" w:rsidR="00F71485" w:rsidRPr="005E0F7C" w:rsidRDefault="00F71485" w:rsidP="00B50454">
            <w:pPr>
              <w:rPr>
                <w:rFonts w:eastAsia="MS Gothic" w:cstheme="minorHAnsi"/>
                <w:b/>
                <w:bCs/>
                <w:color w:val="262626" w:themeColor="text1" w:themeTint="D9"/>
              </w:rPr>
            </w:pPr>
            <w:r>
              <w:rPr>
                <w:rFonts w:eastAsia="MS Gothic" w:cstheme="minorHAnsi"/>
                <w:b/>
                <w:bCs/>
                <w:color w:val="262626" w:themeColor="text1" w:themeTint="D9"/>
              </w:rPr>
              <w:t>Email</w:t>
            </w:r>
            <w:r w:rsidRPr="00FB29CD">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85" w:rsidRPr="005E0F7C" w14:paraId="7E893B9D" w14:textId="77777777" w:rsidTr="000F1600">
        <w:trPr>
          <w:trHeight w:val="391"/>
        </w:trPr>
        <w:tc>
          <w:tcPr>
            <w:tcW w:w="6379" w:type="dxa"/>
            <w:gridSpan w:val="5"/>
            <w:tcBorders>
              <w:top w:val="single" w:sz="4" w:space="0" w:color="auto"/>
              <w:bottom w:val="single" w:sz="4" w:space="0" w:color="auto"/>
            </w:tcBorders>
            <w:shd w:val="clear" w:color="auto" w:fill="auto"/>
            <w:vAlign w:val="center"/>
          </w:tcPr>
          <w:p w14:paraId="63F4913F" w14:textId="77777777" w:rsidR="00F71485" w:rsidRDefault="00F71485" w:rsidP="00B50454">
            <w:pPr>
              <w:rPr>
                <w:rFonts w:eastAsia="MS Gothic" w:cstheme="minorHAnsi"/>
                <w:b/>
                <w:bCs/>
                <w:color w:val="262626" w:themeColor="text1" w:themeTint="D9"/>
              </w:rPr>
            </w:pPr>
            <w:r>
              <w:rPr>
                <w:rFonts w:eastAsia="MS Gothic" w:cstheme="minorHAnsi"/>
                <w:b/>
                <w:bCs/>
                <w:color w:val="262626" w:themeColor="text1" w:themeTint="D9"/>
              </w:rPr>
              <w:t>Signature</w:t>
            </w:r>
            <w:r w:rsidRPr="00FB29CD">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single" w:sz="4" w:space="0" w:color="auto"/>
            </w:tcBorders>
            <w:shd w:val="clear" w:color="auto" w:fill="auto"/>
            <w:vAlign w:val="center"/>
          </w:tcPr>
          <w:p w14:paraId="387513E6" w14:textId="77777777" w:rsidR="00F71485" w:rsidRDefault="00F71485" w:rsidP="00B50454">
            <w:pPr>
              <w:rPr>
                <w:rFonts w:eastAsia="MS Gothic" w:cstheme="minorHAnsi"/>
                <w:b/>
                <w:bCs/>
                <w:color w:val="262626" w:themeColor="text1" w:themeTint="D9"/>
              </w:rPr>
            </w:pPr>
            <w:r>
              <w:rPr>
                <w:rFonts w:eastAsia="MS Gothic" w:cstheme="minorHAnsi"/>
                <w:b/>
                <w:bCs/>
                <w:color w:val="262626" w:themeColor="text1" w:themeTint="D9"/>
              </w:rPr>
              <w:t>Date</w:t>
            </w:r>
            <w:r w:rsidRPr="00FB29CD">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bl>
    <w:p w14:paraId="7F2A188A" w14:textId="77777777" w:rsidR="000F1600" w:rsidRDefault="000F1600">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31F15465" w14:textId="77777777" w:rsidTr="00F7148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0BB17565" w14:textId="31F4CBE5"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272CCF">
              <w:rPr>
                <w:rFonts w:eastAsia="MS Gothic" w:cstheme="minorHAnsi"/>
                <w:b/>
                <w:bCs/>
                <w:color w:val="262626" w:themeColor="text1" w:themeTint="D9"/>
              </w:rPr>
              <w:t>FOUR</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AE09C9">
              <w:rPr>
                <w:rFonts w:eastAsia="MS Gothic" w:cstheme="minorHAnsi"/>
                <w:b/>
                <w:bCs/>
                <w:color w:val="262626" w:themeColor="text1" w:themeTint="D9"/>
              </w:rPr>
              <w:t>DETAILS OF INCIDENT</w:t>
            </w:r>
            <w:r>
              <w:rPr>
                <w:rFonts w:eastAsia="MS Gothic" w:cstheme="minorHAnsi"/>
                <w:b/>
                <w:bCs/>
                <w:color w:val="262626" w:themeColor="text1" w:themeTint="D9"/>
              </w:rPr>
              <w:t xml:space="preserve"> </w:t>
            </w:r>
          </w:p>
        </w:tc>
      </w:tr>
      <w:tr w:rsidR="00AE09C9" w:rsidRPr="005E0F7C" w14:paraId="3B6054AE" w14:textId="77777777" w:rsidTr="00F71485">
        <w:trPr>
          <w:trHeight w:val="391"/>
        </w:trPr>
        <w:tc>
          <w:tcPr>
            <w:tcW w:w="2977" w:type="dxa"/>
            <w:tcBorders>
              <w:top w:val="single" w:sz="4" w:space="0" w:color="auto"/>
              <w:bottom w:val="single" w:sz="4" w:space="0" w:color="auto"/>
            </w:tcBorders>
            <w:vAlign w:val="center"/>
          </w:tcPr>
          <w:p w14:paraId="1E9AFCF2" w14:textId="191AF17E"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Date: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tcBorders>
              <w:top w:val="single" w:sz="4" w:space="0" w:color="auto"/>
              <w:bottom w:val="single" w:sz="4" w:space="0" w:color="auto"/>
            </w:tcBorders>
            <w:vAlign w:val="center"/>
          </w:tcPr>
          <w:p w14:paraId="3AE69D2A" w14:textId="126AD8C4"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Time: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bottom w:val="single" w:sz="4" w:space="0" w:color="auto"/>
            </w:tcBorders>
            <w:vAlign w:val="center"/>
          </w:tcPr>
          <w:p w14:paraId="5A1A3B43" w14:textId="19CF3742" w:rsidR="00AE09C9" w:rsidRPr="00AE09C9" w:rsidRDefault="00AE09C9" w:rsidP="00AE09C9">
            <w:pPr>
              <w:rPr>
                <w:rFonts w:eastAsia="MS Gothic" w:cstheme="minorHAnsi"/>
                <w:b/>
                <w:bCs/>
                <w:color w:val="262626" w:themeColor="text1" w:themeTint="D9"/>
              </w:rPr>
            </w:pPr>
          </w:p>
        </w:tc>
      </w:tr>
      <w:tr w:rsidR="00FC0AD5" w:rsidRPr="005E0F7C" w14:paraId="01E1EDDD" w14:textId="77777777" w:rsidTr="00F71485">
        <w:trPr>
          <w:trHeight w:val="391"/>
        </w:trPr>
        <w:tc>
          <w:tcPr>
            <w:tcW w:w="9912" w:type="dxa"/>
            <w:gridSpan w:val="3"/>
            <w:tcBorders>
              <w:bottom w:val="single" w:sz="4" w:space="0" w:color="auto"/>
            </w:tcBorders>
            <w:shd w:val="clear" w:color="auto" w:fill="auto"/>
            <w:vAlign w:val="center"/>
          </w:tcPr>
          <w:p w14:paraId="10860E5E" w14:textId="374908F4" w:rsidR="00FC0AD5" w:rsidRPr="00FC0AD5" w:rsidRDefault="00FC0AD5" w:rsidP="00AE09C9">
            <w:pPr>
              <w:rPr>
                <w:rFonts w:eastAsia="MS Gothic" w:cstheme="minorHAnsi"/>
                <w:b/>
                <w:bCs/>
                <w:color w:val="262626" w:themeColor="text1" w:themeTint="D9"/>
              </w:rPr>
            </w:pPr>
            <w:r>
              <w:rPr>
                <w:rFonts w:eastAsia="MS Gothic" w:cstheme="minorHAnsi"/>
                <w:b/>
                <w:bCs/>
                <w:color w:val="262626" w:themeColor="text1" w:themeTint="D9"/>
              </w:rPr>
              <w:t>Location:</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CF7F29" w:rsidRPr="005E0F7C" w14:paraId="5D222F7A" w14:textId="77777777" w:rsidTr="00272CCF">
        <w:trPr>
          <w:trHeight w:val="391"/>
        </w:trPr>
        <w:tc>
          <w:tcPr>
            <w:tcW w:w="9912" w:type="dxa"/>
            <w:gridSpan w:val="3"/>
            <w:tcBorders>
              <w:bottom w:val="single" w:sz="4" w:space="0" w:color="auto"/>
            </w:tcBorders>
            <w:shd w:val="clear" w:color="auto" w:fill="D9D9D9" w:themeFill="background1" w:themeFillShade="D9"/>
            <w:vAlign w:val="center"/>
          </w:tcPr>
          <w:p w14:paraId="5FF9A639" w14:textId="77777777" w:rsidR="00CF7F29" w:rsidRPr="000F1600" w:rsidRDefault="000F1600" w:rsidP="00AE09C9">
            <w:pPr>
              <w:rPr>
                <w:rFonts w:eastAsia="MS Gothic" w:cstheme="minorHAnsi"/>
                <w:b/>
                <w:bCs/>
                <w:color w:val="262626" w:themeColor="text1" w:themeTint="D9"/>
              </w:rPr>
            </w:pPr>
            <w:r w:rsidRPr="000F1600">
              <w:rPr>
                <w:rFonts w:eastAsia="MS Gothic" w:cstheme="minorHAnsi"/>
                <w:b/>
                <w:bCs/>
                <w:color w:val="262626" w:themeColor="text1" w:themeTint="D9"/>
              </w:rPr>
              <w:t>Describe the activity that has prompted this nomination and include information about:</w:t>
            </w:r>
          </w:p>
          <w:p w14:paraId="38934371" w14:textId="77777777" w:rsidR="000F1600" w:rsidRPr="000F1600" w:rsidRDefault="000F1600" w:rsidP="000F1600">
            <w:pPr>
              <w:pStyle w:val="ListParagraph"/>
              <w:numPr>
                <w:ilvl w:val="0"/>
                <w:numId w:val="19"/>
              </w:numPr>
              <w:ind w:left="318" w:hanging="284"/>
              <w:rPr>
                <w:rFonts w:eastAsia="MS Gothic" w:cstheme="minorHAnsi"/>
                <w:color w:val="262626" w:themeColor="text1" w:themeTint="D9"/>
                <w:sz w:val="18"/>
                <w:szCs w:val="18"/>
              </w:rPr>
            </w:pPr>
            <w:r w:rsidRPr="000F1600">
              <w:rPr>
                <w:rFonts w:eastAsia="MS Gothic" w:cstheme="minorHAnsi"/>
                <w:color w:val="262626" w:themeColor="text1" w:themeTint="D9"/>
                <w:sz w:val="18"/>
                <w:szCs w:val="18"/>
              </w:rPr>
              <w:t>Conditions/temperature</w:t>
            </w:r>
          </w:p>
          <w:p w14:paraId="3CDD1605" w14:textId="77777777" w:rsidR="000F1600" w:rsidRPr="000F1600" w:rsidRDefault="000F1600" w:rsidP="000F1600">
            <w:pPr>
              <w:pStyle w:val="ListParagraph"/>
              <w:numPr>
                <w:ilvl w:val="0"/>
                <w:numId w:val="19"/>
              </w:numPr>
              <w:ind w:left="318" w:hanging="284"/>
              <w:rPr>
                <w:rFonts w:eastAsia="MS Gothic" w:cstheme="minorHAnsi"/>
                <w:color w:val="262626" w:themeColor="text1" w:themeTint="D9"/>
                <w:sz w:val="18"/>
                <w:szCs w:val="18"/>
              </w:rPr>
            </w:pPr>
            <w:r w:rsidRPr="000F1600">
              <w:rPr>
                <w:rFonts w:eastAsia="MS Gothic" w:cstheme="minorHAnsi"/>
                <w:color w:val="262626" w:themeColor="text1" w:themeTint="D9"/>
                <w:sz w:val="18"/>
                <w:szCs w:val="18"/>
              </w:rPr>
              <w:t>What was done and how this went beyond ‘business as usual’</w:t>
            </w:r>
          </w:p>
          <w:p w14:paraId="62CD0ADD" w14:textId="77777777" w:rsidR="000F1600" w:rsidRPr="000F1600" w:rsidRDefault="000F1600" w:rsidP="000F1600">
            <w:pPr>
              <w:pStyle w:val="ListParagraph"/>
              <w:numPr>
                <w:ilvl w:val="0"/>
                <w:numId w:val="19"/>
              </w:numPr>
              <w:ind w:left="318" w:hanging="284"/>
              <w:rPr>
                <w:rFonts w:eastAsia="MS Gothic" w:cstheme="minorHAnsi"/>
                <w:color w:val="262626" w:themeColor="text1" w:themeTint="D9"/>
                <w:sz w:val="18"/>
                <w:szCs w:val="18"/>
              </w:rPr>
            </w:pPr>
            <w:r w:rsidRPr="000F1600">
              <w:rPr>
                <w:rFonts w:eastAsia="MS Gothic" w:cstheme="minorHAnsi"/>
                <w:color w:val="262626" w:themeColor="text1" w:themeTint="D9"/>
                <w:sz w:val="18"/>
                <w:szCs w:val="18"/>
              </w:rPr>
              <w:t>Provide facts about the environment</w:t>
            </w:r>
          </w:p>
          <w:p w14:paraId="7A734C28" w14:textId="77777777" w:rsidR="000F1600" w:rsidRPr="000F1600" w:rsidRDefault="000F1600" w:rsidP="000F1600">
            <w:pPr>
              <w:pStyle w:val="ListParagraph"/>
              <w:numPr>
                <w:ilvl w:val="0"/>
                <w:numId w:val="19"/>
              </w:numPr>
              <w:ind w:left="318" w:hanging="284"/>
              <w:rPr>
                <w:rFonts w:eastAsia="MS Gothic" w:cstheme="minorHAnsi"/>
                <w:color w:val="262626" w:themeColor="text1" w:themeTint="D9"/>
                <w:sz w:val="18"/>
                <w:szCs w:val="18"/>
              </w:rPr>
            </w:pPr>
            <w:r w:rsidRPr="000F1600">
              <w:rPr>
                <w:rFonts w:eastAsia="MS Gothic" w:cstheme="minorHAnsi"/>
                <w:color w:val="262626" w:themeColor="text1" w:themeTint="D9"/>
                <w:sz w:val="18"/>
                <w:szCs w:val="18"/>
              </w:rPr>
              <w:t>Bravery aspect</w:t>
            </w:r>
          </w:p>
          <w:p w14:paraId="11008CB1" w14:textId="2FC6968B" w:rsidR="000F1600" w:rsidRPr="000F1600" w:rsidRDefault="000F1600" w:rsidP="000F1600">
            <w:pPr>
              <w:pStyle w:val="ListParagraph"/>
              <w:numPr>
                <w:ilvl w:val="0"/>
                <w:numId w:val="19"/>
              </w:numPr>
              <w:ind w:left="318" w:hanging="284"/>
              <w:rPr>
                <w:rFonts w:eastAsia="MS Gothic" w:cstheme="minorHAnsi"/>
                <w:color w:val="262626" w:themeColor="text1" w:themeTint="D9"/>
                <w:sz w:val="18"/>
                <w:szCs w:val="18"/>
              </w:rPr>
            </w:pPr>
            <w:r w:rsidRPr="000F1600">
              <w:rPr>
                <w:rFonts w:eastAsia="MS Gothic" w:cstheme="minorHAnsi"/>
                <w:color w:val="262626" w:themeColor="text1" w:themeTint="D9"/>
                <w:sz w:val="18"/>
                <w:szCs w:val="18"/>
              </w:rPr>
              <w:t>Any other relevant data</w:t>
            </w:r>
          </w:p>
        </w:tc>
      </w:tr>
      <w:tr w:rsidR="0051480C" w:rsidRPr="005E0F7C" w14:paraId="66D83DEE" w14:textId="77777777" w:rsidTr="00272CCF">
        <w:trPr>
          <w:trHeight w:val="5480"/>
        </w:trPr>
        <w:tc>
          <w:tcPr>
            <w:tcW w:w="9912" w:type="dxa"/>
            <w:gridSpan w:val="3"/>
            <w:tcBorders>
              <w:top w:val="single" w:sz="4" w:space="0" w:color="auto"/>
              <w:left w:val="nil"/>
              <w:bottom w:val="single" w:sz="4" w:space="0" w:color="auto"/>
              <w:right w:val="nil"/>
            </w:tcBorders>
          </w:tcPr>
          <w:p w14:paraId="5765E6FD" w14:textId="11E80091" w:rsidR="0051480C" w:rsidRDefault="00272CCF" w:rsidP="0065225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4"/>
                  <w:enabled/>
                  <w:calcOnExit w:val="0"/>
                  <w:textInput/>
                </w:ffData>
              </w:fldChar>
            </w:r>
            <w:bookmarkStart w:id="10" w:name="Text4"/>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bookmarkEnd w:id="10"/>
          </w:p>
          <w:p w14:paraId="7D5596A3" w14:textId="77777777" w:rsidR="000F1600" w:rsidRPr="000F1600" w:rsidRDefault="000F1600" w:rsidP="000F1600">
            <w:pPr>
              <w:rPr>
                <w:rFonts w:eastAsia="MS Gothic" w:cstheme="minorHAnsi"/>
              </w:rPr>
            </w:pPr>
          </w:p>
          <w:p w14:paraId="079ABC35" w14:textId="77777777" w:rsidR="000F1600" w:rsidRPr="000F1600" w:rsidRDefault="000F1600" w:rsidP="000F1600">
            <w:pPr>
              <w:rPr>
                <w:rFonts w:eastAsia="MS Gothic" w:cstheme="minorHAnsi"/>
              </w:rPr>
            </w:pPr>
          </w:p>
          <w:p w14:paraId="7D1E9286" w14:textId="77777777" w:rsidR="000F1600" w:rsidRPr="000F1600" w:rsidRDefault="000F1600" w:rsidP="000F1600">
            <w:pPr>
              <w:rPr>
                <w:rFonts w:eastAsia="MS Gothic" w:cstheme="minorHAnsi"/>
              </w:rPr>
            </w:pPr>
          </w:p>
          <w:p w14:paraId="18F6184E" w14:textId="77777777" w:rsidR="000F1600" w:rsidRPr="000F1600" w:rsidRDefault="000F1600" w:rsidP="000F1600">
            <w:pPr>
              <w:rPr>
                <w:rFonts w:eastAsia="MS Gothic" w:cstheme="minorHAnsi"/>
              </w:rPr>
            </w:pPr>
          </w:p>
          <w:p w14:paraId="4684BFE0" w14:textId="77777777" w:rsidR="000F1600" w:rsidRPr="000F1600" w:rsidRDefault="000F1600" w:rsidP="000F1600">
            <w:pPr>
              <w:rPr>
                <w:rFonts w:eastAsia="MS Gothic" w:cstheme="minorHAnsi"/>
              </w:rPr>
            </w:pPr>
          </w:p>
          <w:p w14:paraId="3FE2BC36" w14:textId="77777777" w:rsidR="000F1600" w:rsidRPr="000F1600" w:rsidRDefault="000F1600" w:rsidP="000F1600">
            <w:pPr>
              <w:rPr>
                <w:rFonts w:eastAsia="MS Gothic" w:cstheme="minorHAnsi"/>
              </w:rPr>
            </w:pPr>
          </w:p>
          <w:p w14:paraId="602BF958" w14:textId="77777777" w:rsidR="000F1600" w:rsidRPr="000F1600" w:rsidRDefault="000F1600" w:rsidP="000F1600">
            <w:pPr>
              <w:rPr>
                <w:rFonts w:eastAsia="MS Gothic" w:cstheme="minorHAnsi"/>
              </w:rPr>
            </w:pPr>
          </w:p>
          <w:p w14:paraId="1615660A" w14:textId="77777777" w:rsidR="000F1600" w:rsidRPr="000F1600" w:rsidRDefault="000F1600" w:rsidP="000F1600">
            <w:pPr>
              <w:rPr>
                <w:rFonts w:eastAsia="MS Gothic" w:cstheme="minorHAnsi"/>
              </w:rPr>
            </w:pPr>
          </w:p>
          <w:p w14:paraId="4A70439E" w14:textId="77777777" w:rsidR="000F1600" w:rsidRPr="000F1600" w:rsidRDefault="000F1600" w:rsidP="000F1600">
            <w:pPr>
              <w:rPr>
                <w:rFonts w:eastAsia="MS Gothic" w:cstheme="minorHAnsi"/>
              </w:rPr>
            </w:pPr>
          </w:p>
          <w:p w14:paraId="32572EF9" w14:textId="77777777" w:rsidR="000F1600" w:rsidRPr="000F1600" w:rsidRDefault="000F1600" w:rsidP="000F1600">
            <w:pPr>
              <w:rPr>
                <w:rFonts w:eastAsia="MS Gothic" w:cstheme="minorHAnsi"/>
              </w:rPr>
            </w:pPr>
          </w:p>
          <w:p w14:paraId="234FDCC9" w14:textId="77777777" w:rsidR="000F1600" w:rsidRPr="000F1600" w:rsidRDefault="000F1600" w:rsidP="000F1600">
            <w:pPr>
              <w:rPr>
                <w:rFonts w:eastAsia="MS Gothic" w:cstheme="minorHAnsi"/>
              </w:rPr>
            </w:pPr>
          </w:p>
          <w:p w14:paraId="293BD153" w14:textId="77777777" w:rsidR="000F1600" w:rsidRPr="000F1600" w:rsidRDefault="000F1600" w:rsidP="000F1600">
            <w:pPr>
              <w:rPr>
                <w:rFonts w:eastAsia="MS Gothic" w:cstheme="minorHAnsi"/>
              </w:rPr>
            </w:pPr>
          </w:p>
          <w:p w14:paraId="2C3D42CB" w14:textId="77777777" w:rsidR="000F1600" w:rsidRPr="000F1600" w:rsidRDefault="000F1600" w:rsidP="000F1600">
            <w:pPr>
              <w:rPr>
                <w:rFonts w:eastAsia="MS Gothic" w:cstheme="minorHAnsi"/>
              </w:rPr>
            </w:pPr>
          </w:p>
          <w:p w14:paraId="1631DA1A" w14:textId="77777777" w:rsidR="000F1600" w:rsidRPr="000F1600" w:rsidRDefault="000F1600" w:rsidP="000F1600">
            <w:pPr>
              <w:rPr>
                <w:rFonts w:eastAsia="MS Gothic" w:cstheme="minorHAnsi"/>
              </w:rPr>
            </w:pPr>
          </w:p>
          <w:p w14:paraId="4B9DA636" w14:textId="77777777" w:rsidR="000F1600" w:rsidRPr="000F1600" w:rsidRDefault="000F1600" w:rsidP="000F1600">
            <w:pPr>
              <w:rPr>
                <w:rFonts w:eastAsia="MS Gothic" w:cstheme="minorHAnsi"/>
              </w:rPr>
            </w:pPr>
          </w:p>
          <w:p w14:paraId="2A7635EF" w14:textId="77777777" w:rsidR="000F1600" w:rsidRPr="000F1600" w:rsidRDefault="000F1600" w:rsidP="000F1600">
            <w:pPr>
              <w:rPr>
                <w:rFonts w:eastAsia="MS Gothic" w:cstheme="minorHAnsi"/>
              </w:rPr>
            </w:pPr>
          </w:p>
          <w:p w14:paraId="5BDE2BFB" w14:textId="77777777" w:rsidR="000F1600" w:rsidRPr="000F1600" w:rsidRDefault="000F1600" w:rsidP="000F1600">
            <w:pPr>
              <w:rPr>
                <w:rFonts w:eastAsia="MS Gothic" w:cstheme="minorHAnsi"/>
              </w:rPr>
            </w:pPr>
          </w:p>
          <w:p w14:paraId="37D3E37D" w14:textId="77777777" w:rsidR="000F1600" w:rsidRPr="000F1600" w:rsidRDefault="000F1600" w:rsidP="000F1600">
            <w:pPr>
              <w:rPr>
                <w:rFonts w:eastAsia="MS Gothic" w:cstheme="minorHAnsi"/>
              </w:rPr>
            </w:pPr>
          </w:p>
          <w:p w14:paraId="451AD683" w14:textId="77777777" w:rsidR="000F1600" w:rsidRPr="000F1600" w:rsidRDefault="000F1600" w:rsidP="000F1600">
            <w:pPr>
              <w:rPr>
                <w:rFonts w:eastAsia="MS Gothic" w:cstheme="minorHAnsi"/>
              </w:rPr>
            </w:pPr>
          </w:p>
          <w:p w14:paraId="01EBDD47" w14:textId="77777777" w:rsidR="000F1600" w:rsidRPr="000F1600" w:rsidRDefault="000F1600" w:rsidP="000F1600">
            <w:pPr>
              <w:rPr>
                <w:rFonts w:eastAsia="MS Gothic" w:cstheme="minorHAnsi"/>
              </w:rPr>
            </w:pPr>
          </w:p>
          <w:p w14:paraId="7181C0FA" w14:textId="77777777" w:rsidR="000F1600" w:rsidRPr="000F1600" w:rsidRDefault="000F1600" w:rsidP="000F1600">
            <w:pPr>
              <w:rPr>
                <w:rFonts w:eastAsia="MS Gothic" w:cstheme="minorHAnsi"/>
              </w:rPr>
            </w:pPr>
          </w:p>
          <w:p w14:paraId="247E896A" w14:textId="77777777" w:rsidR="000F1600" w:rsidRPr="000F1600" w:rsidRDefault="000F1600" w:rsidP="000F1600">
            <w:pPr>
              <w:rPr>
                <w:rFonts w:eastAsia="MS Gothic" w:cstheme="minorHAnsi"/>
              </w:rPr>
            </w:pPr>
          </w:p>
          <w:p w14:paraId="7D08DD84" w14:textId="77777777" w:rsidR="000F1600" w:rsidRDefault="000F1600" w:rsidP="000F1600">
            <w:pPr>
              <w:rPr>
                <w:rFonts w:eastAsia="MS Gothic" w:cstheme="minorHAnsi"/>
                <w:b/>
                <w:bCs/>
                <w:color w:val="262626" w:themeColor="text1" w:themeTint="D9"/>
              </w:rPr>
            </w:pPr>
          </w:p>
          <w:p w14:paraId="6D6561BA" w14:textId="0C6A6AEF" w:rsidR="000F1600" w:rsidRDefault="000F1600" w:rsidP="000F1600">
            <w:pPr>
              <w:rPr>
                <w:rFonts w:eastAsia="MS Gothic" w:cstheme="minorHAnsi"/>
              </w:rPr>
            </w:pPr>
          </w:p>
          <w:p w14:paraId="69950566" w14:textId="14FD0B33" w:rsidR="00272CCF" w:rsidRDefault="00272CCF" w:rsidP="000F1600">
            <w:pPr>
              <w:rPr>
                <w:rFonts w:eastAsia="MS Gothic" w:cstheme="minorHAnsi"/>
              </w:rPr>
            </w:pPr>
          </w:p>
          <w:p w14:paraId="4AA361A4" w14:textId="78E5C0AB" w:rsidR="00272CCF" w:rsidRDefault="00272CCF" w:rsidP="000F1600">
            <w:pPr>
              <w:rPr>
                <w:rFonts w:eastAsia="MS Gothic" w:cstheme="minorHAnsi"/>
              </w:rPr>
            </w:pPr>
          </w:p>
          <w:p w14:paraId="211D5623" w14:textId="77777777" w:rsidR="00272CCF" w:rsidRPr="000F1600" w:rsidRDefault="00272CCF" w:rsidP="000F1600">
            <w:pPr>
              <w:rPr>
                <w:rFonts w:eastAsia="MS Gothic" w:cstheme="minorHAnsi"/>
              </w:rPr>
            </w:pPr>
          </w:p>
          <w:p w14:paraId="24E0DA70" w14:textId="77777777" w:rsidR="000F1600" w:rsidRPr="000F1600" w:rsidRDefault="000F1600" w:rsidP="000F1600">
            <w:pPr>
              <w:rPr>
                <w:rFonts w:eastAsia="MS Gothic" w:cstheme="minorHAnsi"/>
              </w:rPr>
            </w:pPr>
          </w:p>
          <w:p w14:paraId="71E1E517" w14:textId="77777777" w:rsidR="000F1600" w:rsidRPr="000F1600" w:rsidRDefault="000F1600" w:rsidP="000F1600">
            <w:pPr>
              <w:rPr>
                <w:rFonts w:eastAsia="MS Gothic" w:cstheme="minorHAnsi"/>
              </w:rPr>
            </w:pPr>
          </w:p>
          <w:p w14:paraId="698CF81D" w14:textId="77777777" w:rsidR="000F1600" w:rsidRPr="000F1600" w:rsidRDefault="000F1600" w:rsidP="000F1600">
            <w:pPr>
              <w:rPr>
                <w:rFonts w:eastAsia="MS Gothic" w:cstheme="minorHAnsi"/>
              </w:rPr>
            </w:pPr>
          </w:p>
          <w:p w14:paraId="7D3617E0" w14:textId="77777777" w:rsidR="000F1600" w:rsidRPr="000F1600" w:rsidRDefault="000F1600" w:rsidP="000F1600">
            <w:pPr>
              <w:rPr>
                <w:rFonts w:eastAsia="MS Gothic" w:cstheme="minorHAnsi"/>
              </w:rPr>
            </w:pPr>
          </w:p>
          <w:p w14:paraId="4D03B022" w14:textId="77777777" w:rsidR="000F1600" w:rsidRPr="000F1600" w:rsidRDefault="000F1600" w:rsidP="000F1600">
            <w:pPr>
              <w:rPr>
                <w:rFonts w:eastAsia="MS Gothic" w:cstheme="minorHAnsi"/>
              </w:rPr>
            </w:pPr>
          </w:p>
          <w:p w14:paraId="19B9763A" w14:textId="77777777" w:rsidR="000F1600" w:rsidRPr="000F1600" w:rsidRDefault="000F1600" w:rsidP="000F1600">
            <w:pPr>
              <w:rPr>
                <w:rFonts w:eastAsia="MS Gothic" w:cstheme="minorHAnsi"/>
              </w:rPr>
            </w:pPr>
          </w:p>
          <w:p w14:paraId="4AB98128" w14:textId="77777777" w:rsidR="000F1600" w:rsidRPr="000F1600" w:rsidRDefault="000F1600" w:rsidP="000F1600">
            <w:pPr>
              <w:rPr>
                <w:rFonts w:eastAsia="MS Gothic" w:cstheme="minorHAnsi"/>
              </w:rPr>
            </w:pPr>
          </w:p>
          <w:p w14:paraId="389DEED4" w14:textId="77777777" w:rsidR="000F1600" w:rsidRDefault="000F1600" w:rsidP="000F1600">
            <w:pPr>
              <w:rPr>
                <w:rFonts w:eastAsia="MS Gothic" w:cstheme="minorHAnsi"/>
                <w:b/>
                <w:bCs/>
                <w:color w:val="262626" w:themeColor="text1" w:themeTint="D9"/>
              </w:rPr>
            </w:pPr>
          </w:p>
          <w:p w14:paraId="0D43386C" w14:textId="577EDAD5" w:rsidR="000F1600" w:rsidRPr="000F1600" w:rsidRDefault="000F1600" w:rsidP="000F1600">
            <w:pPr>
              <w:jc w:val="center"/>
              <w:rPr>
                <w:rFonts w:eastAsia="MS Gothic" w:cstheme="minorHAnsi"/>
              </w:rPr>
            </w:pPr>
          </w:p>
        </w:tc>
      </w:tr>
    </w:tbl>
    <w:p w14:paraId="702BF932" w14:textId="77777777" w:rsidR="00272CCF" w:rsidRDefault="00272CCF">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272CCF" w:rsidRPr="005E0F7C" w14:paraId="00496AF1" w14:textId="77777777" w:rsidTr="00B50454">
        <w:trPr>
          <w:trHeight w:val="391"/>
        </w:trPr>
        <w:tc>
          <w:tcPr>
            <w:tcW w:w="9912" w:type="dxa"/>
            <w:gridSpan w:val="3"/>
            <w:tcBorders>
              <w:top w:val="single" w:sz="4" w:space="0" w:color="auto"/>
            </w:tcBorders>
            <w:shd w:val="clear" w:color="auto" w:fill="D9D9D9" w:themeFill="background1" w:themeFillShade="D9"/>
            <w:vAlign w:val="center"/>
          </w:tcPr>
          <w:p w14:paraId="3387EADA" w14:textId="0F3B9E78" w:rsidR="00272CCF" w:rsidRPr="00810186" w:rsidRDefault="00272CCF" w:rsidP="00B50454">
            <w:pPr>
              <w:rPr>
                <w:rFonts w:eastAsia="MS Gothic" w:cstheme="minorHAnsi"/>
                <w:b/>
                <w:bCs/>
                <w:color w:val="262626" w:themeColor="text1" w:themeTint="D9"/>
              </w:rPr>
            </w:pPr>
            <w:r>
              <w:rPr>
                <w:rFonts w:eastAsia="MS Gothic" w:cstheme="minorHAnsi"/>
                <w:b/>
                <w:bCs/>
                <w:color w:val="262626" w:themeColor="text1" w:themeTint="D9"/>
              </w:rPr>
              <w:lastRenderedPageBreak/>
              <w:t>PART FIVE - ATTACHMENTS</w:t>
            </w:r>
          </w:p>
        </w:tc>
      </w:tr>
      <w:tr w:rsidR="00272CCF" w:rsidRPr="00027013" w14:paraId="723C3535" w14:textId="77777777" w:rsidTr="00B50454">
        <w:trPr>
          <w:trHeight w:val="391"/>
        </w:trPr>
        <w:tc>
          <w:tcPr>
            <w:tcW w:w="9912" w:type="dxa"/>
            <w:gridSpan w:val="3"/>
            <w:tcBorders>
              <w:top w:val="single" w:sz="4" w:space="0" w:color="auto"/>
            </w:tcBorders>
            <w:shd w:val="clear" w:color="auto" w:fill="auto"/>
            <w:vAlign w:val="center"/>
          </w:tcPr>
          <w:p w14:paraId="1B984671" w14:textId="77777777" w:rsidR="00272CCF" w:rsidRPr="00027013" w:rsidRDefault="00272CCF" w:rsidP="00B50454">
            <w:pPr>
              <w:pStyle w:val="ListParagraph"/>
              <w:numPr>
                <w:ilvl w:val="0"/>
                <w:numId w:val="7"/>
              </w:numPr>
              <w:ind w:left="319" w:hanging="295"/>
              <w:rPr>
                <w:rFonts w:eastAsia="MS Gothic" w:cstheme="minorHAnsi"/>
                <w:color w:val="262626" w:themeColor="text1" w:themeTint="D9"/>
                <w:sz w:val="18"/>
                <w:szCs w:val="18"/>
              </w:rPr>
            </w:pPr>
            <w:r w:rsidRPr="00027013">
              <w:rPr>
                <w:rFonts w:eastAsia="MS Gothic" w:cstheme="minorHAnsi"/>
                <w:color w:val="262626" w:themeColor="text1" w:themeTint="D9"/>
                <w:sz w:val="18"/>
                <w:szCs w:val="18"/>
              </w:rPr>
              <w:t>You may submit up to five relevant supporting materials to support your nomination</w:t>
            </w:r>
          </w:p>
          <w:p w14:paraId="3BD31AF2" w14:textId="77777777" w:rsidR="00272CCF" w:rsidRPr="00027013" w:rsidRDefault="00272CCF" w:rsidP="00B50454">
            <w:pPr>
              <w:pStyle w:val="ListParagraph"/>
              <w:numPr>
                <w:ilvl w:val="0"/>
                <w:numId w:val="7"/>
              </w:numPr>
              <w:ind w:left="319" w:hanging="295"/>
              <w:rPr>
                <w:rFonts w:eastAsia="MS Gothic" w:cstheme="minorHAnsi"/>
                <w:color w:val="262626" w:themeColor="text1" w:themeTint="D9"/>
                <w:sz w:val="18"/>
                <w:szCs w:val="18"/>
              </w:rPr>
            </w:pPr>
            <w:r w:rsidRPr="00027013">
              <w:rPr>
                <w:rFonts w:eastAsia="MS Gothic" w:cstheme="minorHAnsi"/>
                <w:color w:val="262626" w:themeColor="text1" w:themeTint="D9"/>
                <w:sz w:val="18"/>
                <w:szCs w:val="18"/>
              </w:rPr>
              <w:t>Further written material will not be accepted</w:t>
            </w:r>
          </w:p>
          <w:p w14:paraId="2CBD7920" w14:textId="77777777" w:rsidR="00272CCF" w:rsidRPr="00027013" w:rsidRDefault="00272CCF" w:rsidP="00B50454">
            <w:pPr>
              <w:pStyle w:val="ListParagraph"/>
              <w:numPr>
                <w:ilvl w:val="0"/>
                <w:numId w:val="7"/>
              </w:numPr>
              <w:ind w:left="319" w:hanging="295"/>
              <w:rPr>
                <w:rFonts w:eastAsia="MS Gothic" w:cstheme="minorHAnsi"/>
                <w:color w:val="262626" w:themeColor="text1" w:themeTint="D9"/>
                <w:sz w:val="18"/>
                <w:szCs w:val="18"/>
              </w:rPr>
            </w:pPr>
            <w:r w:rsidRPr="00027013">
              <w:rPr>
                <w:rFonts w:eastAsia="MS Gothic" w:cstheme="minorHAnsi"/>
                <w:color w:val="262626" w:themeColor="text1" w:themeTint="D9"/>
                <w:sz w:val="18"/>
                <w:szCs w:val="18"/>
              </w:rPr>
              <w:t>Videos accepted</w:t>
            </w:r>
          </w:p>
          <w:p w14:paraId="7BDC97D7" w14:textId="77777777" w:rsidR="00272CCF" w:rsidRPr="00027013" w:rsidRDefault="00272CCF" w:rsidP="00B50454">
            <w:pPr>
              <w:pStyle w:val="ListParagraph"/>
              <w:numPr>
                <w:ilvl w:val="0"/>
                <w:numId w:val="7"/>
              </w:numPr>
              <w:ind w:left="319" w:hanging="295"/>
              <w:rPr>
                <w:rFonts w:eastAsia="MS Gothic" w:cstheme="minorHAnsi"/>
                <w:color w:val="262626" w:themeColor="text1" w:themeTint="D9"/>
                <w:sz w:val="18"/>
                <w:szCs w:val="18"/>
              </w:rPr>
            </w:pPr>
            <w:r w:rsidRPr="00027013">
              <w:rPr>
                <w:rFonts w:eastAsia="MS Gothic" w:cstheme="minorHAnsi"/>
                <w:color w:val="262626" w:themeColor="text1" w:themeTint="D9"/>
                <w:sz w:val="18"/>
                <w:szCs w:val="18"/>
              </w:rPr>
              <w:t>Photos accepted</w:t>
            </w:r>
          </w:p>
          <w:p w14:paraId="58B9FD6D" w14:textId="77777777" w:rsidR="00272CCF" w:rsidRPr="00027013" w:rsidRDefault="00272CCF" w:rsidP="00B50454">
            <w:pPr>
              <w:pStyle w:val="ListParagraph"/>
              <w:numPr>
                <w:ilvl w:val="0"/>
                <w:numId w:val="7"/>
              </w:numPr>
              <w:ind w:left="319" w:hanging="295"/>
              <w:rPr>
                <w:rFonts w:eastAsia="MS Gothic" w:cstheme="minorHAnsi"/>
                <w:b/>
                <w:bCs/>
                <w:color w:val="262626" w:themeColor="text1" w:themeTint="D9"/>
                <w:sz w:val="18"/>
                <w:szCs w:val="18"/>
              </w:rPr>
            </w:pPr>
            <w:r w:rsidRPr="00027013">
              <w:rPr>
                <w:rFonts w:eastAsia="MS Gothic" w:cstheme="minorHAnsi"/>
                <w:color w:val="262626" w:themeColor="text1" w:themeTint="D9"/>
                <w:sz w:val="18"/>
                <w:szCs w:val="18"/>
              </w:rPr>
              <w:t>Website URLs accepted</w:t>
            </w:r>
          </w:p>
        </w:tc>
      </w:tr>
      <w:tr w:rsidR="00272CCF" w:rsidRPr="005E0F7C" w14:paraId="3A3D42FA" w14:textId="77777777" w:rsidTr="00B50454">
        <w:trPr>
          <w:trHeight w:val="391"/>
        </w:trPr>
        <w:tc>
          <w:tcPr>
            <w:tcW w:w="9912" w:type="dxa"/>
            <w:gridSpan w:val="3"/>
            <w:tcBorders>
              <w:top w:val="single" w:sz="4" w:space="0" w:color="auto"/>
            </w:tcBorders>
            <w:shd w:val="clear" w:color="auto" w:fill="auto"/>
          </w:tcPr>
          <w:p w14:paraId="0AD220B4" w14:textId="77777777" w:rsidR="00272CCF" w:rsidRPr="00AC1B38" w:rsidRDefault="00272CCF" w:rsidP="00B50454">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272CCF" w:rsidRPr="005E0F7C" w14:paraId="2509339D" w14:textId="77777777" w:rsidTr="00B50454">
        <w:trPr>
          <w:trHeight w:val="391"/>
        </w:trPr>
        <w:tc>
          <w:tcPr>
            <w:tcW w:w="9912" w:type="dxa"/>
            <w:gridSpan w:val="3"/>
            <w:tcBorders>
              <w:top w:val="single" w:sz="4" w:space="0" w:color="auto"/>
            </w:tcBorders>
            <w:shd w:val="clear" w:color="auto" w:fill="auto"/>
          </w:tcPr>
          <w:p w14:paraId="5B3F4364" w14:textId="77777777" w:rsidR="00272CCF" w:rsidRPr="00AC1B38" w:rsidRDefault="00272CCF" w:rsidP="00B50454">
            <w:pPr>
              <w:spacing w:before="60"/>
              <w:rPr>
                <w:rFonts w:eastAsia="MS Gothic" w:cstheme="minorHAnsi"/>
                <w:b/>
                <w:bCs/>
                <w:color w:val="262626" w:themeColor="text1" w:themeTint="D9"/>
              </w:rPr>
            </w:pPr>
            <w:r w:rsidRPr="00AC1B38">
              <w:rPr>
                <w:b/>
                <w:bCs/>
              </w:rPr>
              <w:t>Video link:</w:t>
            </w:r>
            <w:r>
              <w:rPr>
                <w:b/>
                <w:bCs/>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272CCF" w:rsidRPr="005E0F7C" w14:paraId="461E553C" w14:textId="77777777" w:rsidTr="00B50454">
        <w:trPr>
          <w:trHeight w:val="391"/>
        </w:trPr>
        <w:tc>
          <w:tcPr>
            <w:tcW w:w="9912" w:type="dxa"/>
            <w:gridSpan w:val="3"/>
            <w:tcBorders>
              <w:top w:val="single" w:sz="4" w:space="0" w:color="auto"/>
            </w:tcBorders>
            <w:shd w:val="clear" w:color="auto" w:fill="auto"/>
          </w:tcPr>
          <w:p w14:paraId="6D0DD12B" w14:textId="77777777" w:rsidR="00272CCF" w:rsidRPr="00810186" w:rsidRDefault="00272CCF" w:rsidP="00B50454">
            <w:pPr>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tc>
      </w:tr>
      <w:tr w:rsidR="00450903" w:rsidRPr="005E0F7C" w14:paraId="18FF9426" w14:textId="77777777" w:rsidTr="00272CCF">
        <w:trPr>
          <w:trHeight w:val="391"/>
        </w:trPr>
        <w:tc>
          <w:tcPr>
            <w:tcW w:w="9912" w:type="dxa"/>
            <w:gridSpan w:val="3"/>
            <w:tcBorders>
              <w:top w:val="single" w:sz="4" w:space="0" w:color="auto"/>
            </w:tcBorders>
            <w:shd w:val="clear" w:color="auto" w:fill="D9D9D9" w:themeFill="background1" w:themeFillShade="D9"/>
            <w:vAlign w:val="center"/>
          </w:tcPr>
          <w:p w14:paraId="5BC7BF37" w14:textId="5C80AF17"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272CCF">
              <w:rPr>
                <w:rFonts w:eastAsia="MS Gothic" w:cstheme="minorHAnsi"/>
                <w:b/>
                <w:bCs/>
                <w:color w:val="262626" w:themeColor="text1" w:themeTint="D9"/>
              </w:rPr>
              <w:t>SIX</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w:t>
            </w:r>
            <w:proofErr w:type="gramStart"/>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w:t>
            </w:r>
            <w:proofErr w:type="gramEnd"/>
            <w:r w:rsidR="00E75821">
              <w:rPr>
                <w:rFonts w:eastAsia="MS Gothic" w:cstheme="minorHAnsi"/>
                <w:color w:val="262626" w:themeColor="text1" w:themeTint="D9"/>
                <w:sz w:val="18"/>
                <w:szCs w:val="18"/>
              </w:rPr>
              <w:t xml:space="preserve"> Area/Zone Commander, Regional Manager, Executive Manager, Director)</w:t>
            </w:r>
          </w:p>
        </w:tc>
      </w:tr>
      <w:tr w:rsidR="00520E4F" w:rsidRPr="005E0F7C" w14:paraId="637E5EA4" w14:textId="77777777" w:rsidTr="00F71485">
        <w:trPr>
          <w:trHeight w:val="391"/>
        </w:trPr>
        <w:tc>
          <w:tcPr>
            <w:tcW w:w="2977" w:type="dxa"/>
            <w:shd w:val="clear" w:color="auto" w:fill="auto"/>
            <w:vAlign w:val="center"/>
          </w:tcPr>
          <w:p w14:paraId="06EE6CDE" w14:textId="04B5D3DD" w:rsidR="00520E4F" w:rsidRPr="005E0F7C" w:rsidRDefault="00450903" w:rsidP="00495DC5">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03D337CD" w14:textId="6BF6318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59105AF5" w14:textId="1C692D72"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95017D" w:rsidRPr="005E0F7C" w14:paraId="6F962EA5" w14:textId="77777777" w:rsidTr="00F71485">
        <w:trPr>
          <w:trHeight w:val="391"/>
        </w:trPr>
        <w:tc>
          <w:tcPr>
            <w:tcW w:w="9912" w:type="dxa"/>
            <w:gridSpan w:val="3"/>
            <w:shd w:val="clear" w:color="auto" w:fill="auto"/>
            <w:vAlign w:val="center"/>
          </w:tcPr>
          <w:p w14:paraId="08F6653B" w14:textId="223F5AF5"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50903" w:rsidRPr="005E0F7C" w14:paraId="286E83BD" w14:textId="77777777" w:rsidTr="00F71485">
        <w:trPr>
          <w:trHeight w:val="391"/>
        </w:trPr>
        <w:tc>
          <w:tcPr>
            <w:tcW w:w="6379" w:type="dxa"/>
            <w:gridSpan w:val="2"/>
            <w:shd w:val="clear" w:color="auto" w:fill="auto"/>
            <w:vAlign w:val="center"/>
          </w:tcPr>
          <w:p w14:paraId="68CBE5A2" w14:textId="16BED2D2"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713564F2" w14:textId="774605E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349B" w:rsidRPr="005E0F7C" w14:paraId="6363CECE" w14:textId="77777777" w:rsidTr="00F71485">
        <w:trPr>
          <w:trHeight w:val="391"/>
        </w:trPr>
        <w:tc>
          <w:tcPr>
            <w:tcW w:w="9912" w:type="dxa"/>
            <w:gridSpan w:val="3"/>
            <w:tcBorders>
              <w:bottom w:val="single" w:sz="4" w:space="0" w:color="auto"/>
            </w:tcBorders>
            <w:shd w:val="clear" w:color="auto" w:fill="auto"/>
            <w:vAlign w:val="center"/>
          </w:tcPr>
          <w:p w14:paraId="6C285C24" w14:textId="34589412"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495DC5">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11" w:name="Check7"/>
            <w:r w:rsidR="00495DC5">
              <w:rPr>
                <w:rFonts w:ascii="MS Gothic" w:eastAsia="MS Gothic" w:hAnsi="MS Gothic"/>
                <w:color w:val="262626" w:themeColor="text1" w:themeTint="D9"/>
              </w:rPr>
              <w:instrText xml:space="preserve"> </w:instrText>
            </w:r>
            <w:r w:rsidR="00495DC5">
              <w:rPr>
                <w:rFonts w:ascii="MS Gothic" w:eastAsia="MS Gothic" w:hAnsi="MS Gothic" w:hint="eastAsia"/>
                <w:color w:val="262626" w:themeColor="text1" w:themeTint="D9"/>
              </w:rPr>
              <w:instrText>FORMCHECKBOX</w:instrText>
            </w:r>
            <w:r w:rsidR="00495DC5">
              <w:rPr>
                <w:rFonts w:ascii="MS Gothic" w:eastAsia="MS Gothic" w:hAnsi="MS Gothic"/>
                <w:color w:val="262626" w:themeColor="text1" w:themeTint="D9"/>
              </w:rPr>
              <w:instrText xml:space="preserve"> </w:instrText>
            </w:r>
            <w:r w:rsidR="00DF7AF3">
              <w:rPr>
                <w:rFonts w:ascii="MS Gothic" w:eastAsia="MS Gothic" w:hAnsi="MS Gothic"/>
                <w:color w:val="262626" w:themeColor="text1" w:themeTint="D9"/>
              </w:rPr>
            </w:r>
            <w:r w:rsidR="00DF7AF3">
              <w:rPr>
                <w:rFonts w:ascii="MS Gothic" w:eastAsia="MS Gothic" w:hAnsi="MS Gothic"/>
                <w:color w:val="262626" w:themeColor="text1" w:themeTint="D9"/>
              </w:rPr>
              <w:fldChar w:fldCharType="separate"/>
            </w:r>
            <w:r w:rsidR="00495DC5">
              <w:rPr>
                <w:rFonts w:ascii="MS Gothic" w:eastAsia="MS Gothic" w:hAnsi="MS Gothic"/>
                <w:color w:val="262626" w:themeColor="text1" w:themeTint="D9"/>
              </w:rPr>
              <w:fldChar w:fldCharType="end"/>
            </w:r>
            <w:bookmarkEnd w:id="11"/>
            <w:r w:rsidR="00495DC5">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495DC5">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2" w:name="Check6"/>
            <w:r w:rsidR="00495DC5">
              <w:rPr>
                <w:rFonts w:ascii="MS Gothic" w:eastAsia="MS Gothic" w:hAnsi="MS Gothic"/>
                <w:color w:val="262626" w:themeColor="text1" w:themeTint="D9"/>
              </w:rPr>
              <w:instrText xml:space="preserve"> </w:instrText>
            </w:r>
            <w:r w:rsidR="00495DC5">
              <w:rPr>
                <w:rFonts w:ascii="MS Gothic" w:eastAsia="MS Gothic" w:hAnsi="MS Gothic" w:hint="eastAsia"/>
                <w:color w:val="262626" w:themeColor="text1" w:themeTint="D9"/>
              </w:rPr>
              <w:instrText>FORMCHECKBOX</w:instrText>
            </w:r>
            <w:r w:rsidR="00495DC5">
              <w:rPr>
                <w:rFonts w:ascii="MS Gothic" w:eastAsia="MS Gothic" w:hAnsi="MS Gothic"/>
                <w:color w:val="262626" w:themeColor="text1" w:themeTint="D9"/>
              </w:rPr>
              <w:instrText xml:space="preserve"> </w:instrText>
            </w:r>
            <w:r w:rsidR="00DF7AF3">
              <w:rPr>
                <w:rFonts w:ascii="MS Gothic" w:eastAsia="MS Gothic" w:hAnsi="MS Gothic"/>
                <w:color w:val="262626" w:themeColor="text1" w:themeTint="D9"/>
              </w:rPr>
            </w:r>
            <w:r w:rsidR="00DF7AF3">
              <w:rPr>
                <w:rFonts w:ascii="MS Gothic" w:eastAsia="MS Gothic" w:hAnsi="MS Gothic"/>
                <w:color w:val="262626" w:themeColor="text1" w:themeTint="D9"/>
              </w:rPr>
              <w:fldChar w:fldCharType="separate"/>
            </w:r>
            <w:r w:rsidR="00495DC5">
              <w:rPr>
                <w:rFonts w:ascii="MS Gothic" w:eastAsia="MS Gothic" w:hAnsi="MS Gothic"/>
                <w:color w:val="262626" w:themeColor="text1" w:themeTint="D9"/>
              </w:rPr>
              <w:fldChar w:fldCharType="end"/>
            </w:r>
            <w:bookmarkEnd w:id="12"/>
            <w:r w:rsidR="00495DC5">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F71485">
        <w:trPr>
          <w:trHeight w:val="850"/>
        </w:trPr>
        <w:tc>
          <w:tcPr>
            <w:tcW w:w="9912" w:type="dxa"/>
            <w:gridSpan w:val="3"/>
            <w:tcBorders>
              <w:top w:val="single" w:sz="4" w:space="0" w:color="auto"/>
              <w:bottom w:val="single" w:sz="4" w:space="0" w:color="auto"/>
            </w:tcBorders>
            <w:shd w:val="clear" w:color="auto" w:fill="auto"/>
          </w:tcPr>
          <w:p w14:paraId="481E84D2" w14:textId="01AD1062" w:rsidR="0011349B" w:rsidRPr="002431FA" w:rsidRDefault="00C55270" w:rsidP="00495DC5">
            <w:pPr>
              <w:spacing w:before="60"/>
              <w:rPr>
                <w:rFonts w:eastAsia="MS Gothic" w:cstheme="minorHAnsi"/>
                <w:color w:val="262626" w:themeColor="text1" w:themeTint="D9"/>
              </w:rPr>
            </w:pPr>
            <w:r>
              <w:rPr>
                <w:rFonts w:eastAsia="MS Gothic" w:cstheme="minorHAnsi"/>
                <w:b/>
                <w:bCs/>
                <w:color w:val="262626" w:themeColor="text1" w:themeTint="D9"/>
              </w:rPr>
              <w:t>Comments</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652250">
              <w:rPr>
                <w:rFonts w:eastAsia="MS Gothic" w:cstheme="minorHAnsi"/>
                <w:color w:val="262626" w:themeColor="text1" w:themeTint="D9"/>
              </w:rPr>
              <w:fldChar w:fldCharType="begin">
                <w:ffData>
                  <w:name w:val="Text2"/>
                  <w:enabled/>
                  <w:calcOnExit w:val="0"/>
                  <w:textInput/>
                </w:ffData>
              </w:fldChar>
            </w:r>
            <w:bookmarkStart w:id="13" w:name="Text2"/>
            <w:r w:rsidR="00652250">
              <w:rPr>
                <w:rFonts w:eastAsia="MS Gothic" w:cstheme="minorHAnsi"/>
                <w:color w:val="262626" w:themeColor="text1" w:themeTint="D9"/>
              </w:rPr>
              <w:instrText xml:space="preserve"> FORMTEXT </w:instrText>
            </w:r>
            <w:r w:rsidR="00652250">
              <w:rPr>
                <w:rFonts w:eastAsia="MS Gothic" w:cstheme="minorHAnsi"/>
                <w:color w:val="262626" w:themeColor="text1" w:themeTint="D9"/>
              </w:rPr>
            </w:r>
            <w:r w:rsidR="00652250">
              <w:rPr>
                <w:rFonts w:eastAsia="MS Gothic" w:cstheme="minorHAnsi"/>
                <w:color w:val="262626" w:themeColor="text1" w:themeTint="D9"/>
              </w:rPr>
              <w:fldChar w:fldCharType="separate"/>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color w:val="262626" w:themeColor="text1" w:themeTint="D9"/>
              </w:rPr>
              <w:fldChar w:fldCharType="end"/>
            </w:r>
            <w:bookmarkEnd w:id="13"/>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7A264F" w:rsidRDefault="00771DD5" w:rsidP="009050E7">
            <w:pPr>
              <w:spacing w:after="60"/>
              <w:rPr>
                <w:rFonts w:eastAsia="MS Gothic" w:cstheme="minorHAnsi"/>
                <w:b/>
                <w:bCs/>
                <w:color w:val="262626" w:themeColor="text1" w:themeTint="D9"/>
              </w:rPr>
            </w:pPr>
            <w:r w:rsidRPr="007A264F">
              <w:rPr>
                <w:rFonts w:eastAsia="MS Gothic" w:cstheme="minorHAnsi"/>
                <w:b/>
                <w:bCs/>
                <w:color w:val="262626" w:themeColor="text1" w:themeTint="D9"/>
              </w:rPr>
              <w:t>Note: this nomination must be progressed to the AC/ED’s Office</w:t>
            </w:r>
          </w:p>
        </w:tc>
      </w:tr>
      <w:tr w:rsidR="005E0F7C" w:rsidRPr="005E0F7C" w14:paraId="1F87819E" w14:textId="77777777" w:rsidTr="00F71485">
        <w:trPr>
          <w:trHeight w:val="391"/>
        </w:trPr>
        <w:tc>
          <w:tcPr>
            <w:tcW w:w="9912" w:type="dxa"/>
            <w:gridSpan w:val="3"/>
            <w:tcBorders>
              <w:top w:val="single" w:sz="4" w:space="0" w:color="auto"/>
            </w:tcBorders>
            <w:shd w:val="clear" w:color="auto" w:fill="D9D9D9" w:themeFill="background1" w:themeFillShade="D9"/>
            <w:vAlign w:val="center"/>
          </w:tcPr>
          <w:p w14:paraId="3140D711" w14:textId="69E83AD3"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5816">
              <w:rPr>
                <w:rFonts w:eastAsia="MS Gothic" w:cstheme="minorHAnsi"/>
                <w:b/>
                <w:bCs/>
                <w:color w:val="262626" w:themeColor="text1" w:themeTint="D9"/>
              </w:rPr>
              <w:t>S</w:t>
            </w:r>
            <w:r w:rsidR="00272CCF">
              <w:rPr>
                <w:rFonts w:eastAsia="MS Gothic" w:cstheme="minorHAnsi"/>
                <w:b/>
                <w:bCs/>
                <w:color w:val="262626" w:themeColor="text1" w:themeTint="D9"/>
              </w:rPr>
              <w:t>EVEN</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F71485">
        <w:trPr>
          <w:trHeight w:val="391"/>
        </w:trPr>
        <w:tc>
          <w:tcPr>
            <w:tcW w:w="2977" w:type="dxa"/>
            <w:shd w:val="clear" w:color="auto" w:fill="auto"/>
            <w:vAlign w:val="center"/>
          </w:tcPr>
          <w:p w14:paraId="50E654AE" w14:textId="7F4D497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2F4B74F3" w14:textId="23E6E57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36FA8E5C" w14:textId="784CDCAF"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1791446E" w14:textId="77777777" w:rsidTr="00F71485">
        <w:trPr>
          <w:trHeight w:val="391"/>
        </w:trPr>
        <w:tc>
          <w:tcPr>
            <w:tcW w:w="6379" w:type="dxa"/>
            <w:gridSpan w:val="2"/>
            <w:shd w:val="clear" w:color="auto" w:fill="auto"/>
            <w:vAlign w:val="center"/>
          </w:tcPr>
          <w:p w14:paraId="1F3D052A" w14:textId="50294E01"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75C81317" w14:textId="1F942CD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64457AD4" w14:textId="77777777" w:rsidTr="00F71485">
        <w:trPr>
          <w:trHeight w:val="1121"/>
        </w:trPr>
        <w:tc>
          <w:tcPr>
            <w:tcW w:w="9912" w:type="dxa"/>
            <w:gridSpan w:val="3"/>
            <w:shd w:val="clear" w:color="auto" w:fill="auto"/>
          </w:tcPr>
          <w:p w14:paraId="36332CAB" w14:textId="5A771D88" w:rsidR="00BA740E" w:rsidRPr="005E0F7C" w:rsidRDefault="008620FE" w:rsidP="00495DC5">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7A264F">
              <w:rPr>
                <w:rFonts w:eastAsia="MS Gothic" w:cstheme="minorHAnsi"/>
                <w:b/>
                <w:bCs/>
                <w:color w:val="262626" w:themeColor="text1" w:themeTint="D9"/>
              </w:rPr>
              <w:t xml:space="preserve"> </w:t>
            </w:r>
            <w:r w:rsidR="00652250">
              <w:rPr>
                <w:rFonts w:eastAsia="MS Gothic" w:cstheme="minorHAnsi"/>
                <w:b/>
                <w:bCs/>
                <w:color w:val="262626" w:themeColor="text1" w:themeTint="D9"/>
              </w:rPr>
              <w:fldChar w:fldCharType="begin">
                <w:ffData>
                  <w:name w:val="Text3"/>
                  <w:enabled/>
                  <w:calcOnExit w:val="0"/>
                  <w:textInput/>
                </w:ffData>
              </w:fldChar>
            </w:r>
            <w:bookmarkStart w:id="14" w:name="Text3"/>
            <w:r w:rsidR="00652250">
              <w:rPr>
                <w:rFonts w:eastAsia="MS Gothic" w:cstheme="minorHAnsi"/>
                <w:b/>
                <w:bCs/>
                <w:color w:val="262626" w:themeColor="text1" w:themeTint="D9"/>
              </w:rPr>
              <w:instrText xml:space="preserve"> FORMTEXT </w:instrText>
            </w:r>
            <w:r w:rsidR="00652250">
              <w:rPr>
                <w:rFonts w:eastAsia="MS Gothic" w:cstheme="minorHAnsi"/>
                <w:b/>
                <w:bCs/>
                <w:color w:val="262626" w:themeColor="text1" w:themeTint="D9"/>
              </w:rPr>
            </w:r>
            <w:r w:rsidR="00652250">
              <w:rPr>
                <w:rFonts w:eastAsia="MS Gothic" w:cstheme="minorHAnsi"/>
                <w:b/>
                <w:bCs/>
                <w:color w:val="262626" w:themeColor="text1" w:themeTint="D9"/>
              </w:rPr>
              <w:fldChar w:fldCharType="separate"/>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color w:val="262626" w:themeColor="text1" w:themeTint="D9"/>
              </w:rPr>
              <w:fldChar w:fldCharType="end"/>
            </w:r>
            <w:bookmarkEnd w:id="14"/>
          </w:p>
        </w:tc>
      </w:tr>
      <w:tr w:rsidR="005E0F7C" w:rsidRPr="005E0F7C" w14:paraId="58B59C5B" w14:textId="77777777" w:rsidTr="00F71485">
        <w:trPr>
          <w:trHeight w:val="391"/>
        </w:trPr>
        <w:tc>
          <w:tcPr>
            <w:tcW w:w="9912" w:type="dxa"/>
            <w:gridSpan w:val="3"/>
            <w:shd w:val="clear" w:color="auto" w:fill="auto"/>
            <w:vAlign w:val="center"/>
          </w:tcPr>
          <w:p w14:paraId="2AF373FE" w14:textId="567FCFE1" w:rsidR="00BA740E" w:rsidRPr="005E0F7C" w:rsidRDefault="00BA740E" w:rsidP="007A264F">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71B03651" w14:textId="77777777" w:rsidR="00272CCF" w:rsidRDefault="00016489" w:rsidP="00272CCF">
      <w:pPr>
        <w:rPr>
          <w:b/>
          <w:bCs/>
          <w:color w:val="EA7200"/>
          <w:sz w:val="24"/>
          <w:szCs w:val="24"/>
        </w:rPr>
      </w:pPr>
      <w:r w:rsidRPr="007A264F">
        <w:rPr>
          <w:b/>
          <w:bCs/>
          <w:color w:val="EA7200"/>
          <w:sz w:val="24"/>
          <w:szCs w:val="24"/>
        </w:rPr>
        <w:t>General Information</w:t>
      </w:r>
    </w:p>
    <w:p w14:paraId="33416226" w14:textId="71FA457D" w:rsidR="00C8315F" w:rsidRDefault="00272CCF" w:rsidP="00272CCF">
      <w:pPr>
        <w:jc w:val="both"/>
        <w:rPr>
          <w:rFonts w:eastAsia="Times New Roman" w:cstheme="minorHAnsi"/>
          <w:color w:val="333333"/>
          <w:lang w:eastAsia="en-AU"/>
        </w:rPr>
      </w:pPr>
      <w:r>
        <w:rPr>
          <w:rFonts w:eastAsia="Times New Roman" w:cstheme="minorHAnsi"/>
          <w:color w:val="333333"/>
          <w:lang w:eastAsia="en-AU"/>
        </w:rPr>
        <w:t>T</w:t>
      </w:r>
      <w:r w:rsidR="00C8315F" w:rsidRPr="00C8315F">
        <w:rPr>
          <w:rFonts w:eastAsia="Times New Roman" w:cstheme="minorHAnsi"/>
          <w:color w:val="333333"/>
          <w:lang w:eastAsia="en-AU"/>
        </w:rPr>
        <w:t>hese prestigious awards are in recognition of </w:t>
      </w:r>
      <w:r w:rsidR="00C8315F" w:rsidRPr="00C8315F">
        <w:rPr>
          <w:rFonts w:eastAsia="Times New Roman" w:cstheme="minorHAnsi"/>
          <w:i/>
          <w:iCs/>
          <w:color w:val="333333"/>
          <w:lang w:eastAsia="en-AU"/>
        </w:rPr>
        <w:t>outstanding contribution to search and rescue</w:t>
      </w:r>
      <w:r w:rsidR="00C8315F" w:rsidRPr="00C8315F">
        <w:rPr>
          <w:rFonts w:eastAsia="Times New Roman" w:cstheme="minorHAnsi"/>
          <w:color w:val="333333"/>
          <w:lang w:eastAsia="en-AU"/>
        </w:rPr>
        <w:t> within the Australian region during the period 1 July – 30 June.</w:t>
      </w:r>
    </w:p>
    <w:p w14:paraId="138CDDDD" w14:textId="1E5A326B" w:rsidR="009050E7" w:rsidRPr="009050E7" w:rsidRDefault="009050E7" w:rsidP="009050E7">
      <w:pPr>
        <w:pStyle w:val="NormalWeb"/>
        <w:shd w:val="clear" w:color="auto" w:fill="FFFFFF"/>
        <w:rPr>
          <w:rFonts w:asciiTheme="minorHAnsi" w:hAnsiTheme="minorHAnsi" w:cstheme="minorHAnsi"/>
          <w:color w:val="424242"/>
          <w:sz w:val="22"/>
          <w:szCs w:val="22"/>
        </w:rPr>
      </w:pPr>
      <w:r w:rsidRPr="009050E7">
        <w:rPr>
          <w:rFonts w:asciiTheme="minorHAnsi" w:hAnsiTheme="minorHAnsi" w:cstheme="minorHAnsi"/>
          <w:color w:val="424242"/>
          <w:sz w:val="22"/>
          <w:szCs w:val="22"/>
        </w:rPr>
        <w:t>The National Search and Rescue Council is a cooperative body that is responsible for the national search and rescue response arrangements in Australia.</w:t>
      </w:r>
      <w:r>
        <w:rPr>
          <w:rFonts w:asciiTheme="minorHAnsi" w:hAnsiTheme="minorHAnsi" w:cstheme="minorHAnsi"/>
          <w:color w:val="424242"/>
          <w:sz w:val="22"/>
          <w:szCs w:val="22"/>
        </w:rPr>
        <w:t xml:space="preserve">  </w:t>
      </w:r>
      <w:r w:rsidRPr="009050E7">
        <w:rPr>
          <w:rFonts w:asciiTheme="minorHAnsi" w:hAnsiTheme="minorHAnsi" w:cstheme="minorHAnsi"/>
          <w:color w:val="424242"/>
          <w:sz w:val="22"/>
          <w:szCs w:val="22"/>
        </w:rPr>
        <w:t>The Council members are from the Australian Maritime Safety Authority, the Australian Defence Force and state, territory, and federal police.</w:t>
      </w:r>
    </w:p>
    <w:p w14:paraId="6E5F1635" w14:textId="77777777" w:rsidR="00C8315F" w:rsidRPr="00C8315F" w:rsidRDefault="00C8315F" w:rsidP="009050E7">
      <w:pPr>
        <w:shd w:val="clear" w:color="auto" w:fill="FFFFFF"/>
        <w:spacing w:before="100" w:beforeAutospacing="1" w:after="100" w:afterAutospacing="1" w:line="240" w:lineRule="auto"/>
        <w:jc w:val="both"/>
        <w:rPr>
          <w:rFonts w:eastAsia="Times New Roman" w:cstheme="minorHAnsi"/>
          <w:color w:val="333333"/>
          <w:lang w:eastAsia="en-AU"/>
        </w:rPr>
      </w:pPr>
      <w:r w:rsidRPr="00C8315F">
        <w:rPr>
          <w:rFonts w:eastAsia="Times New Roman" w:cstheme="minorHAnsi"/>
          <w:color w:val="333333"/>
          <w:lang w:eastAsia="en-AU"/>
        </w:rPr>
        <w:t>The awards are open to individuals, groups or organisations that have made a significant contribution to search and rescue in Australia and deserve recognition at a national level.</w:t>
      </w:r>
    </w:p>
    <w:p w14:paraId="441B7300" w14:textId="77777777" w:rsidR="00272CCF" w:rsidRDefault="005D2795" w:rsidP="00272CCF">
      <w:pPr>
        <w:jc w:val="both"/>
        <w:rPr>
          <w:b/>
          <w:bCs/>
          <w:color w:val="EA7200"/>
          <w:sz w:val="24"/>
          <w:szCs w:val="24"/>
        </w:rPr>
      </w:pPr>
      <w:r w:rsidRPr="007A264F">
        <w:rPr>
          <w:b/>
          <w:bCs/>
          <w:color w:val="EA7200"/>
          <w:sz w:val="24"/>
          <w:szCs w:val="24"/>
        </w:rPr>
        <w:t>Categories</w:t>
      </w:r>
    </w:p>
    <w:p w14:paraId="606E0C6D" w14:textId="6C178CD5" w:rsidR="00C8315F" w:rsidRPr="00C8315F" w:rsidRDefault="00272CCF" w:rsidP="00272CCF">
      <w:pPr>
        <w:jc w:val="both"/>
        <w:rPr>
          <w:rFonts w:eastAsia="Times New Roman" w:cstheme="minorHAnsi"/>
          <w:color w:val="424242"/>
          <w:lang w:eastAsia="en-AU"/>
        </w:rPr>
      </w:pPr>
      <w:r w:rsidRPr="00272CCF">
        <w:t>T</w:t>
      </w:r>
      <w:r w:rsidR="00C8315F" w:rsidRPr="00C8315F">
        <w:rPr>
          <w:rFonts w:eastAsia="Times New Roman" w:cstheme="minorHAnsi"/>
          <w:lang w:eastAsia="en-AU"/>
        </w:rPr>
        <w:t>o</w:t>
      </w:r>
      <w:r w:rsidR="00C8315F" w:rsidRPr="00C8315F">
        <w:rPr>
          <w:rFonts w:eastAsia="Times New Roman" w:cstheme="minorHAnsi"/>
          <w:color w:val="424242"/>
          <w:lang w:eastAsia="en-AU"/>
        </w:rPr>
        <w:t xml:space="preserve"> recognise the importance of both professionals and non-professionals within the search and rescue system, the following categories are available for the SAR Awards:</w:t>
      </w:r>
    </w:p>
    <w:p w14:paraId="30D704CA" w14:textId="77777777" w:rsidR="00272CCF" w:rsidRDefault="00C8315F" w:rsidP="00272CCF">
      <w:pPr>
        <w:numPr>
          <w:ilvl w:val="0"/>
          <w:numId w:val="18"/>
        </w:numPr>
        <w:shd w:val="clear" w:color="auto" w:fill="FFFFFF"/>
        <w:tabs>
          <w:tab w:val="clear" w:pos="720"/>
        </w:tabs>
        <w:spacing w:before="100" w:beforeAutospacing="1" w:after="0" w:line="240" w:lineRule="auto"/>
        <w:ind w:left="284" w:hanging="284"/>
        <w:jc w:val="both"/>
        <w:rPr>
          <w:rFonts w:eastAsia="Times New Roman" w:cstheme="minorHAnsi"/>
          <w:color w:val="424242"/>
          <w:lang w:eastAsia="en-AU"/>
        </w:rPr>
      </w:pPr>
      <w:r w:rsidRPr="00C8315F">
        <w:rPr>
          <w:rFonts w:eastAsia="Times New Roman" w:cstheme="minorHAnsi"/>
          <w:b/>
          <w:bCs/>
          <w:color w:val="424242"/>
          <w:lang w:eastAsia="en-AU"/>
        </w:rPr>
        <w:t>Professional</w:t>
      </w:r>
      <w:r w:rsidRPr="00C8315F">
        <w:rPr>
          <w:rFonts w:eastAsia="Times New Roman" w:cstheme="minorHAnsi"/>
          <w:color w:val="424242"/>
          <w:lang w:eastAsia="en-AU"/>
        </w:rPr>
        <w:t>—an individual or organisation with the SAR field that has been trained within the search and rescue field or work professionally in a search and rescue role. For example, this includes police officers, rescue aircraft crew, volunteer marine rescue members, and so on.</w:t>
      </w:r>
    </w:p>
    <w:p w14:paraId="3384D2E5" w14:textId="37B188B9" w:rsidR="00C8315F" w:rsidRPr="00C8315F" w:rsidRDefault="00C8315F" w:rsidP="00272CCF">
      <w:pPr>
        <w:numPr>
          <w:ilvl w:val="0"/>
          <w:numId w:val="18"/>
        </w:numPr>
        <w:shd w:val="clear" w:color="auto" w:fill="FFFFFF"/>
        <w:tabs>
          <w:tab w:val="clear" w:pos="720"/>
        </w:tabs>
        <w:spacing w:before="100" w:beforeAutospacing="1" w:after="0" w:line="240" w:lineRule="auto"/>
        <w:ind w:left="284" w:hanging="284"/>
        <w:jc w:val="both"/>
        <w:rPr>
          <w:rFonts w:eastAsia="Times New Roman" w:cstheme="minorHAnsi"/>
          <w:color w:val="424242"/>
          <w:lang w:eastAsia="en-AU"/>
        </w:rPr>
      </w:pPr>
      <w:r w:rsidRPr="00C8315F">
        <w:rPr>
          <w:rFonts w:eastAsia="Times New Roman" w:cstheme="minorHAnsi"/>
          <w:b/>
          <w:bCs/>
          <w:color w:val="424242"/>
          <w:lang w:eastAsia="en-AU"/>
        </w:rPr>
        <w:t>Non-professional</w:t>
      </w:r>
      <w:r w:rsidRPr="00C8315F">
        <w:rPr>
          <w:rFonts w:eastAsia="Times New Roman" w:cstheme="minorHAnsi"/>
          <w:color w:val="424242"/>
          <w:lang w:eastAsia="en-AU"/>
        </w:rPr>
        <w:t>—a individual, group or organisation that has not been trained in the search and rescue field but has been involved in a search and rescue operation. For example, this may include fellow hikers, a passer-by or surfers that may have assisted in a search and rescue operation.</w:t>
      </w:r>
    </w:p>
    <w:p w14:paraId="099B6659" w14:textId="77777777" w:rsidR="00C8315F" w:rsidRPr="00C8315F" w:rsidRDefault="00C8315F" w:rsidP="00272CCF">
      <w:pPr>
        <w:numPr>
          <w:ilvl w:val="0"/>
          <w:numId w:val="18"/>
        </w:numPr>
        <w:shd w:val="clear" w:color="auto" w:fill="FFFFFF"/>
        <w:tabs>
          <w:tab w:val="clear" w:pos="720"/>
        </w:tabs>
        <w:spacing w:before="100" w:beforeAutospacing="1" w:after="0" w:line="240" w:lineRule="auto"/>
        <w:ind w:left="284" w:hanging="284"/>
        <w:jc w:val="both"/>
        <w:rPr>
          <w:rFonts w:eastAsia="Times New Roman" w:cstheme="minorHAnsi"/>
          <w:color w:val="424242"/>
          <w:lang w:eastAsia="en-AU"/>
        </w:rPr>
      </w:pPr>
      <w:r w:rsidRPr="00C8315F">
        <w:rPr>
          <w:rFonts w:eastAsia="Times New Roman" w:cstheme="minorHAnsi"/>
          <w:b/>
          <w:bCs/>
          <w:color w:val="424242"/>
          <w:lang w:eastAsia="en-AU"/>
        </w:rPr>
        <w:t>Long-standing contribution to SAR</w:t>
      </w:r>
      <w:r w:rsidRPr="00C8315F">
        <w:rPr>
          <w:rFonts w:eastAsia="Times New Roman" w:cstheme="minorHAnsi"/>
          <w:color w:val="424242"/>
          <w:lang w:eastAsia="en-AU"/>
        </w:rPr>
        <w:t>—an individual, group or organisation that has made an outstanding contribution to the Australian SAR system, over an extended period of time.</w:t>
      </w:r>
    </w:p>
    <w:p w14:paraId="34A37499" w14:textId="77777777" w:rsidR="00272CCF" w:rsidRDefault="00272CCF" w:rsidP="007A264F">
      <w:pPr>
        <w:jc w:val="both"/>
        <w:rPr>
          <w:b/>
          <w:bCs/>
          <w:color w:val="EA7200"/>
          <w:sz w:val="24"/>
          <w:szCs w:val="24"/>
        </w:rPr>
      </w:pPr>
      <w:r>
        <w:rPr>
          <w:b/>
          <w:bCs/>
          <w:color w:val="EA7200"/>
          <w:sz w:val="24"/>
          <w:szCs w:val="24"/>
        </w:rPr>
        <w:br/>
      </w:r>
      <w:r w:rsidR="00EC7A75" w:rsidRPr="007A264F">
        <w:rPr>
          <w:b/>
          <w:bCs/>
          <w:color w:val="EA7200"/>
          <w:sz w:val="24"/>
          <w:szCs w:val="24"/>
        </w:rPr>
        <w:t>Eligibility Criteria</w:t>
      </w:r>
    </w:p>
    <w:p w14:paraId="5008089E" w14:textId="63043CF5" w:rsidR="00274FA7" w:rsidRPr="007A264F" w:rsidRDefault="00274FA7" w:rsidP="00272CCF">
      <w:pPr>
        <w:jc w:val="both"/>
        <w:rPr>
          <w:color w:val="262626" w:themeColor="text1" w:themeTint="D9"/>
        </w:rPr>
      </w:pPr>
      <w:r w:rsidRPr="007A264F">
        <w:rPr>
          <w:color w:val="262626" w:themeColor="text1" w:themeTint="D9"/>
        </w:rPr>
        <w:t>Members of the QFES workforce, paid and volunteer, are eligible for nomination for this award.</w:t>
      </w:r>
    </w:p>
    <w:p w14:paraId="785DA158" w14:textId="174102DA" w:rsidR="008F2AAB" w:rsidRPr="007A264F" w:rsidRDefault="00274FA7" w:rsidP="00272CCF">
      <w:pPr>
        <w:jc w:val="both"/>
        <w:rPr>
          <w:b/>
          <w:bCs/>
          <w:color w:val="EA7200"/>
        </w:rPr>
      </w:pPr>
      <w:r w:rsidRPr="007A264F">
        <w:rPr>
          <w:color w:val="262626" w:themeColor="text1" w:themeTint="D9"/>
        </w:rPr>
        <w:t>You can self-nominate for this award.</w:t>
      </w:r>
    </w:p>
    <w:p w14:paraId="3CD036A6" w14:textId="7DBCD324" w:rsidR="00EC7A75" w:rsidRPr="007A264F" w:rsidRDefault="00EC7A75" w:rsidP="00272CCF">
      <w:pPr>
        <w:jc w:val="both"/>
        <w:rPr>
          <w:b/>
          <w:bCs/>
          <w:color w:val="EA7200"/>
          <w:sz w:val="24"/>
          <w:szCs w:val="24"/>
        </w:rPr>
      </w:pPr>
      <w:r w:rsidRPr="007A264F">
        <w:rPr>
          <w:b/>
          <w:bCs/>
          <w:color w:val="EA7200"/>
          <w:sz w:val="24"/>
          <w:szCs w:val="24"/>
        </w:rPr>
        <w:t>Nomination Process</w:t>
      </w:r>
    </w:p>
    <w:p w14:paraId="1ACD584C" w14:textId="7FC8A29F" w:rsidR="00EC7A75"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t>Nominations are made via a nominator within QFES.</w:t>
      </w:r>
    </w:p>
    <w:p w14:paraId="52C114DB" w14:textId="62E3AC32" w:rsidR="00EC7A75"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t>Complete this form</w:t>
      </w:r>
      <w:r w:rsidR="00423E5C" w:rsidRPr="007A264F">
        <w:rPr>
          <w:color w:val="262626" w:themeColor="text1" w:themeTint="D9"/>
        </w:rPr>
        <w:t xml:space="preserve"> </w:t>
      </w:r>
      <w:r w:rsidRPr="007A264F">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t>Managers are responsible for considering nominations regarding the eligibility criteria and ensuring the nomination is progressed.</w:t>
      </w:r>
    </w:p>
    <w:p w14:paraId="32247CBB" w14:textId="6FB1601D" w:rsidR="00EC7A75"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t xml:space="preserve">Manager </w:t>
      </w:r>
      <w:r w:rsidR="007A264F">
        <w:rPr>
          <w:color w:val="262626" w:themeColor="text1" w:themeTint="D9"/>
        </w:rPr>
        <w:t>sighted</w:t>
      </w:r>
      <w:r w:rsidRPr="007A264F">
        <w:rPr>
          <w:color w:val="262626" w:themeColor="text1" w:themeTint="D9"/>
        </w:rPr>
        <w:t xml:space="preserve"> nominations are to be submitted to the relevant Assistant Commissioner (AC)/Executive Director (ED) for approval.  </w:t>
      </w:r>
    </w:p>
    <w:p w14:paraId="3CD1D6A5" w14:textId="77777777" w:rsidR="00EC7A75"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t>AC/ED approved nominations are submitted to QFES Honours, Reward and Recognition (HRR) Team.</w:t>
      </w:r>
    </w:p>
    <w:p w14:paraId="59244112" w14:textId="77777777" w:rsidR="00EC7A75"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lastRenderedPageBreak/>
        <w:t>All nominations meeting the eligibility criteria and are clear of integrity checks are progressed to the HRR Advisory Panel for recommendation to the Commissioner.</w:t>
      </w:r>
    </w:p>
    <w:p w14:paraId="6FED441A" w14:textId="11B6CCAB" w:rsidR="007A264F" w:rsidRPr="007A264F" w:rsidRDefault="00EC7A75" w:rsidP="00272CCF">
      <w:pPr>
        <w:pStyle w:val="ListParagraph"/>
        <w:numPr>
          <w:ilvl w:val="0"/>
          <w:numId w:val="4"/>
        </w:numPr>
        <w:jc w:val="both"/>
        <w:rPr>
          <w:color w:val="262626" w:themeColor="text1" w:themeTint="D9"/>
        </w:rPr>
      </w:pPr>
      <w:r w:rsidRPr="007A264F">
        <w:rPr>
          <w:color w:val="262626" w:themeColor="text1" w:themeTint="D9"/>
        </w:rPr>
        <w:t xml:space="preserve">Once the Commissioner has approved, the HRR Team will </w:t>
      </w:r>
      <w:r w:rsidR="007A264F">
        <w:rPr>
          <w:color w:val="262626" w:themeColor="text1" w:themeTint="D9"/>
        </w:rPr>
        <w:t>submit to the</w:t>
      </w:r>
      <w:r w:rsidR="009E6F7C" w:rsidRPr="007A264F">
        <w:rPr>
          <w:color w:val="262626" w:themeColor="text1" w:themeTint="D9"/>
        </w:rPr>
        <w:t xml:space="preserve"> </w:t>
      </w:r>
      <w:r w:rsidR="00C8315F">
        <w:rPr>
          <w:color w:val="262626" w:themeColor="text1" w:themeTint="D9"/>
        </w:rPr>
        <w:t>National Search and Rescue Council.</w:t>
      </w:r>
    </w:p>
    <w:sectPr w:rsidR="007A264F" w:rsidRPr="007A264F" w:rsidSect="00272CCF">
      <w:headerReference w:type="default" r:id="rId7"/>
      <w:footerReference w:type="default" r:id="rId8"/>
      <w:pgSz w:w="11906" w:h="16838"/>
      <w:pgMar w:top="2269" w:right="991" w:bottom="0"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F7841" w14:textId="77777777" w:rsidR="00DF7AF3" w:rsidRDefault="00DF7AF3" w:rsidP="0045306F">
      <w:pPr>
        <w:spacing w:after="0" w:line="240" w:lineRule="auto"/>
      </w:pPr>
      <w:r>
        <w:separator/>
      </w:r>
    </w:p>
  </w:endnote>
  <w:endnote w:type="continuationSeparator" w:id="0">
    <w:p w14:paraId="76D02182" w14:textId="77777777" w:rsidR="00DF7AF3" w:rsidRDefault="00DF7AF3"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5CD5B" w14:textId="77777777" w:rsidR="00DF7AF3" w:rsidRDefault="00DF7AF3" w:rsidP="0045306F">
      <w:pPr>
        <w:spacing w:after="0" w:line="240" w:lineRule="auto"/>
      </w:pPr>
      <w:r>
        <w:separator/>
      </w:r>
    </w:p>
  </w:footnote>
  <w:footnote w:type="continuationSeparator" w:id="0">
    <w:p w14:paraId="25C8FB60" w14:textId="77777777" w:rsidR="00DF7AF3" w:rsidRDefault="00DF7AF3"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51E"/>
    <w:multiLevelType w:val="hybridMultilevel"/>
    <w:tmpl w:val="5AE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71CD3"/>
    <w:multiLevelType w:val="hybridMultilevel"/>
    <w:tmpl w:val="528892F8"/>
    <w:lvl w:ilvl="0" w:tplc="D0C23332">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0B7D40"/>
    <w:multiLevelType w:val="hybridMultilevel"/>
    <w:tmpl w:val="8564D6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4E7DE5"/>
    <w:multiLevelType w:val="hybridMultilevel"/>
    <w:tmpl w:val="FA9C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64506F"/>
    <w:multiLevelType w:val="hybridMultilevel"/>
    <w:tmpl w:val="DFE8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4B5DC7"/>
    <w:multiLevelType w:val="multilevel"/>
    <w:tmpl w:val="C75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8"/>
  </w:num>
  <w:num w:numId="4">
    <w:abstractNumId w:val="8"/>
  </w:num>
  <w:num w:numId="5">
    <w:abstractNumId w:val="1"/>
  </w:num>
  <w:num w:numId="6">
    <w:abstractNumId w:val="3"/>
  </w:num>
  <w:num w:numId="7">
    <w:abstractNumId w:val="14"/>
  </w:num>
  <w:num w:numId="8">
    <w:abstractNumId w:val="15"/>
  </w:num>
  <w:num w:numId="9">
    <w:abstractNumId w:val="7"/>
  </w:num>
  <w:num w:numId="10">
    <w:abstractNumId w:val="12"/>
  </w:num>
  <w:num w:numId="11">
    <w:abstractNumId w:val="5"/>
  </w:num>
  <w:num w:numId="12">
    <w:abstractNumId w:val="17"/>
  </w:num>
  <w:num w:numId="13">
    <w:abstractNumId w:val="2"/>
  </w:num>
  <w:num w:numId="14">
    <w:abstractNumId w:val="0"/>
  </w:num>
  <w:num w:numId="15">
    <w:abstractNumId w:val="9"/>
  </w:num>
  <w:num w:numId="16">
    <w:abstractNumId w:val="13"/>
  </w:num>
  <w:num w:numId="17">
    <w:abstractNumId w:val="10"/>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ocumentProtection w:edit="forms" w:enforcement="1" w:cryptProviderType="rsaAES" w:cryptAlgorithmClass="hash" w:cryptAlgorithmType="typeAny" w:cryptAlgorithmSid="14" w:cryptSpinCount="100000" w:hash="kLsge81Ya6ySKn0EjeZEwBKDh3Bqf/yq8eDp+giTPMzWhVfczxxMPjW7XS1ZR+GyPIc1rytDEYD2YQF67+8epA==" w:salt="lno8BZyinLpjLlzbXe5O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0F1600"/>
    <w:rsid w:val="0011072C"/>
    <w:rsid w:val="00112A4A"/>
    <w:rsid w:val="00112AFE"/>
    <w:rsid w:val="0011349B"/>
    <w:rsid w:val="0011421E"/>
    <w:rsid w:val="00121B54"/>
    <w:rsid w:val="001410F5"/>
    <w:rsid w:val="00163BE9"/>
    <w:rsid w:val="00170EEE"/>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60C76"/>
    <w:rsid w:val="00272CCF"/>
    <w:rsid w:val="00274FA7"/>
    <w:rsid w:val="0028550B"/>
    <w:rsid w:val="00297E05"/>
    <w:rsid w:val="002C0D4D"/>
    <w:rsid w:val="002D11C7"/>
    <w:rsid w:val="002E2717"/>
    <w:rsid w:val="002E526B"/>
    <w:rsid w:val="002E6323"/>
    <w:rsid w:val="002F403C"/>
    <w:rsid w:val="002F5855"/>
    <w:rsid w:val="002F7355"/>
    <w:rsid w:val="00327E86"/>
    <w:rsid w:val="00340870"/>
    <w:rsid w:val="00345F4C"/>
    <w:rsid w:val="00354FDA"/>
    <w:rsid w:val="0036393C"/>
    <w:rsid w:val="00370F06"/>
    <w:rsid w:val="003767D8"/>
    <w:rsid w:val="003810C5"/>
    <w:rsid w:val="003A05D4"/>
    <w:rsid w:val="003A4610"/>
    <w:rsid w:val="003B46B3"/>
    <w:rsid w:val="003C249F"/>
    <w:rsid w:val="003D13D1"/>
    <w:rsid w:val="003E794E"/>
    <w:rsid w:val="003F77DB"/>
    <w:rsid w:val="004133E4"/>
    <w:rsid w:val="00423E5C"/>
    <w:rsid w:val="00432558"/>
    <w:rsid w:val="00443A71"/>
    <w:rsid w:val="00450903"/>
    <w:rsid w:val="004527A1"/>
    <w:rsid w:val="0045306F"/>
    <w:rsid w:val="004572F9"/>
    <w:rsid w:val="00495DC5"/>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D2795"/>
    <w:rsid w:val="005E0F7C"/>
    <w:rsid w:val="00635A52"/>
    <w:rsid w:val="00646D00"/>
    <w:rsid w:val="00652250"/>
    <w:rsid w:val="00657E89"/>
    <w:rsid w:val="00661C57"/>
    <w:rsid w:val="00666110"/>
    <w:rsid w:val="006D4C31"/>
    <w:rsid w:val="006D5A95"/>
    <w:rsid w:val="006E049F"/>
    <w:rsid w:val="00710E41"/>
    <w:rsid w:val="00724B6D"/>
    <w:rsid w:val="0073276D"/>
    <w:rsid w:val="0073428E"/>
    <w:rsid w:val="00736744"/>
    <w:rsid w:val="00754E73"/>
    <w:rsid w:val="00756F56"/>
    <w:rsid w:val="00771DD5"/>
    <w:rsid w:val="007930B9"/>
    <w:rsid w:val="007A1EFB"/>
    <w:rsid w:val="007A264F"/>
    <w:rsid w:val="007C2562"/>
    <w:rsid w:val="007C3CB2"/>
    <w:rsid w:val="007D7A7A"/>
    <w:rsid w:val="007F192B"/>
    <w:rsid w:val="00810186"/>
    <w:rsid w:val="00816FEC"/>
    <w:rsid w:val="0082129E"/>
    <w:rsid w:val="00824F93"/>
    <w:rsid w:val="00827B4B"/>
    <w:rsid w:val="0083284D"/>
    <w:rsid w:val="008620FE"/>
    <w:rsid w:val="008752BE"/>
    <w:rsid w:val="00886946"/>
    <w:rsid w:val="008A029F"/>
    <w:rsid w:val="008A6879"/>
    <w:rsid w:val="008B2E23"/>
    <w:rsid w:val="008C1CE3"/>
    <w:rsid w:val="008C3501"/>
    <w:rsid w:val="008E3806"/>
    <w:rsid w:val="008F2AAB"/>
    <w:rsid w:val="009050E7"/>
    <w:rsid w:val="00912764"/>
    <w:rsid w:val="00915458"/>
    <w:rsid w:val="00921FDA"/>
    <w:rsid w:val="0094078E"/>
    <w:rsid w:val="0095017D"/>
    <w:rsid w:val="009518CF"/>
    <w:rsid w:val="0099263C"/>
    <w:rsid w:val="009B6274"/>
    <w:rsid w:val="009B7315"/>
    <w:rsid w:val="009C36DB"/>
    <w:rsid w:val="009E6F7C"/>
    <w:rsid w:val="009F2FCB"/>
    <w:rsid w:val="00A001D2"/>
    <w:rsid w:val="00A07899"/>
    <w:rsid w:val="00A12CDE"/>
    <w:rsid w:val="00A21088"/>
    <w:rsid w:val="00A37C7C"/>
    <w:rsid w:val="00A428C0"/>
    <w:rsid w:val="00A47580"/>
    <w:rsid w:val="00A74267"/>
    <w:rsid w:val="00A75212"/>
    <w:rsid w:val="00A7631C"/>
    <w:rsid w:val="00A85D10"/>
    <w:rsid w:val="00A96EB2"/>
    <w:rsid w:val="00AA6916"/>
    <w:rsid w:val="00AA69E9"/>
    <w:rsid w:val="00AC0841"/>
    <w:rsid w:val="00AC1B38"/>
    <w:rsid w:val="00AC5AFF"/>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7802"/>
    <w:rsid w:val="00C13FCF"/>
    <w:rsid w:val="00C2525D"/>
    <w:rsid w:val="00C3377C"/>
    <w:rsid w:val="00C37EAF"/>
    <w:rsid w:val="00C4555A"/>
    <w:rsid w:val="00C55270"/>
    <w:rsid w:val="00C62C94"/>
    <w:rsid w:val="00C70B31"/>
    <w:rsid w:val="00C711B1"/>
    <w:rsid w:val="00C81F03"/>
    <w:rsid w:val="00C8315F"/>
    <w:rsid w:val="00C94019"/>
    <w:rsid w:val="00CA54FA"/>
    <w:rsid w:val="00CF4D98"/>
    <w:rsid w:val="00CF7F29"/>
    <w:rsid w:val="00D04F3E"/>
    <w:rsid w:val="00D21AFA"/>
    <w:rsid w:val="00D27AD3"/>
    <w:rsid w:val="00D31AAE"/>
    <w:rsid w:val="00D44F34"/>
    <w:rsid w:val="00D56DF3"/>
    <w:rsid w:val="00D72FAE"/>
    <w:rsid w:val="00D84A20"/>
    <w:rsid w:val="00DB548F"/>
    <w:rsid w:val="00DE4F47"/>
    <w:rsid w:val="00DF7AF3"/>
    <w:rsid w:val="00E0469C"/>
    <w:rsid w:val="00E30022"/>
    <w:rsid w:val="00E313FC"/>
    <w:rsid w:val="00E32C39"/>
    <w:rsid w:val="00E55030"/>
    <w:rsid w:val="00E61A3E"/>
    <w:rsid w:val="00E644B7"/>
    <w:rsid w:val="00E75821"/>
    <w:rsid w:val="00E800F2"/>
    <w:rsid w:val="00E93034"/>
    <w:rsid w:val="00EB1C93"/>
    <w:rsid w:val="00EB3D05"/>
    <w:rsid w:val="00EC7A75"/>
    <w:rsid w:val="00ED09EB"/>
    <w:rsid w:val="00EE08A6"/>
    <w:rsid w:val="00EE203A"/>
    <w:rsid w:val="00EF0E2F"/>
    <w:rsid w:val="00F276EA"/>
    <w:rsid w:val="00F30008"/>
    <w:rsid w:val="00F304CB"/>
    <w:rsid w:val="00F71485"/>
    <w:rsid w:val="00F82B19"/>
    <w:rsid w:val="00FA7E5A"/>
    <w:rsid w:val="00FB14F7"/>
    <w:rsid w:val="00FB29CD"/>
    <w:rsid w:val="00FC0AD5"/>
    <w:rsid w:val="00FD2DF3"/>
    <w:rsid w:val="00FD439B"/>
    <w:rsid w:val="00FE30FA"/>
    <w:rsid w:val="00FF1A5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paragraph" w:styleId="NormalWeb">
    <w:name w:val="Normal (Web)"/>
    <w:basedOn w:val="Normal"/>
    <w:uiPriority w:val="99"/>
    <w:semiHidden/>
    <w:unhideWhenUsed/>
    <w:rsid w:val="009050E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0655">
      <w:bodyDiv w:val="1"/>
      <w:marLeft w:val="0"/>
      <w:marRight w:val="0"/>
      <w:marTop w:val="0"/>
      <w:marBottom w:val="0"/>
      <w:divBdr>
        <w:top w:val="none" w:sz="0" w:space="0" w:color="auto"/>
        <w:left w:val="none" w:sz="0" w:space="0" w:color="auto"/>
        <w:bottom w:val="none" w:sz="0" w:space="0" w:color="auto"/>
        <w:right w:val="none" w:sz="0" w:space="0" w:color="auto"/>
      </w:divBdr>
    </w:div>
    <w:div w:id="1001809263">
      <w:bodyDiv w:val="1"/>
      <w:marLeft w:val="0"/>
      <w:marRight w:val="0"/>
      <w:marTop w:val="0"/>
      <w:marBottom w:val="0"/>
      <w:divBdr>
        <w:top w:val="none" w:sz="0" w:space="0" w:color="auto"/>
        <w:left w:val="none" w:sz="0" w:space="0" w:color="auto"/>
        <w:bottom w:val="none" w:sz="0" w:space="0" w:color="auto"/>
        <w:right w:val="none" w:sz="0" w:space="0" w:color="auto"/>
      </w:divBdr>
    </w:div>
    <w:div w:id="1994095041">
      <w:bodyDiv w:val="1"/>
      <w:marLeft w:val="0"/>
      <w:marRight w:val="0"/>
      <w:marTop w:val="0"/>
      <w:marBottom w:val="0"/>
      <w:divBdr>
        <w:top w:val="none" w:sz="0" w:space="0" w:color="auto"/>
        <w:left w:val="none" w:sz="0" w:space="0" w:color="auto"/>
        <w:bottom w:val="none" w:sz="0" w:space="0" w:color="auto"/>
        <w:right w:val="none" w:sz="0" w:space="0" w:color="auto"/>
      </w:divBdr>
      <w:divsChild>
        <w:div w:id="6633165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Royal Humane Society Nomination Form</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Humane Society Nomination Form</dc:title>
  <dc:subject/>
  <dc:creator>Sally Dobromilsky</dc:creator>
  <cp:keywords>Royal Humane Society Nomination Form</cp:keywords>
  <dc:description>Royal Humane Society Nomination Form</dc:description>
  <cp:lastModifiedBy>Jose Argueta</cp:lastModifiedBy>
  <cp:revision>2</cp:revision>
  <cp:lastPrinted>2021-09-01T04:26:00Z</cp:lastPrinted>
  <dcterms:created xsi:type="dcterms:W3CDTF">2021-11-08T22:53:00Z</dcterms:created>
  <dcterms:modified xsi:type="dcterms:W3CDTF">2021-11-08T22:53:00Z</dcterms:modified>
</cp:coreProperties>
</file>