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2F33" w14:textId="77777777" w:rsidR="00E665E8" w:rsidRPr="00E10FEB" w:rsidRDefault="00E665E8" w:rsidP="002056C7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143"/>
        <w:gridCol w:w="425"/>
        <w:gridCol w:w="140"/>
        <w:gridCol w:w="568"/>
        <w:gridCol w:w="142"/>
        <w:gridCol w:w="993"/>
        <w:gridCol w:w="708"/>
        <w:gridCol w:w="36"/>
        <w:gridCol w:w="954"/>
        <w:gridCol w:w="144"/>
        <w:gridCol w:w="1276"/>
        <w:gridCol w:w="21"/>
        <w:gridCol w:w="404"/>
        <w:gridCol w:w="92"/>
        <w:gridCol w:w="50"/>
        <w:gridCol w:w="2552"/>
      </w:tblGrid>
      <w:tr w:rsidR="00B45E8A" w:rsidRPr="00296ABF" w14:paraId="56BB40CB" w14:textId="77777777" w:rsidTr="008F5222">
        <w:trPr>
          <w:trHeight w:hRule="exact" w:val="319"/>
        </w:trPr>
        <w:tc>
          <w:tcPr>
            <w:tcW w:w="1034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77E4" w14:textId="77777777" w:rsidR="00B45E8A" w:rsidRPr="00296ABF" w:rsidRDefault="00B45E8A" w:rsidP="00340283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B45E8A" w:rsidRPr="0056465F" w14:paraId="74B9A3DC" w14:textId="77777777" w:rsidTr="00340283">
        <w:trPr>
          <w:trHeight w:hRule="exact" w:val="428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17E51" w14:textId="77777777" w:rsidR="00B45E8A" w:rsidRPr="0056465F" w:rsidRDefault="00B45E8A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7C9B5" w14:textId="1F65DFFA" w:rsidR="00B45E8A" w:rsidRPr="0056465F" w:rsidRDefault="00B45E8A" w:rsidP="0095686B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Q</w:t>
            </w:r>
            <w:r w:rsidR="003C784D">
              <w:rPr>
                <w:rFonts w:ascii="Arial" w:hAnsi="Arial" w:cs="Arial"/>
                <w:sz w:val="18"/>
                <w:szCs w:val="18"/>
              </w:rPr>
              <w:t>FR</w:t>
            </w:r>
            <w:r w:rsidRPr="0056465F">
              <w:rPr>
                <w:rFonts w:ascii="Arial" w:hAnsi="Arial" w:cs="Arial"/>
                <w:sz w:val="18"/>
                <w:szCs w:val="18"/>
              </w:rPr>
              <w:t xml:space="preserve"> Job No. (if known)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0E40" w14:textId="77777777" w:rsidR="00B45E8A" w:rsidRPr="0056465F" w:rsidRDefault="00B45E8A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DC9E4A7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01D5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36F1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7F0BB37C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5BAF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1E5D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B45E8A" w:rsidRPr="0056465F" w14:paraId="6B3074B7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18D6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AEE9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01E045A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8A7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C5F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B45E8A" w:rsidRPr="0056465F" w14:paraId="7CEB8D8F" w14:textId="77777777" w:rsidTr="00340283">
        <w:trPr>
          <w:trHeight w:hRule="exact" w:val="340"/>
        </w:trPr>
        <w:tc>
          <w:tcPr>
            <w:tcW w:w="48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9C65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AC2A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666A7D8" w14:textId="77777777" w:rsidTr="00340283">
        <w:trPr>
          <w:trHeight w:hRule="exact" w:val="340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2ACE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D0AAE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5A386F2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F6D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B45E8A" w:rsidRPr="0056465F" w14:paraId="06E24841" w14:textId="77777777" w:rsidTr="00340283">
        <w:trPr>
          <w:trHeight w:hRule="exact" w:val="340"/>
        </w:trPr>
        <w:tc>
          <w:tcPr>
            <w:tcW w:w="31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1C81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A6AE5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5"/>
            <w:shd w:val="clear" w:color="auto" w:fill="auto"/>
            <w:vAlign w:val="center"/>
          </w:tcPr>
          <w:p w14:paraId="367A329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AA8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3EFAE5F" w14:textId="77777777" w:rsidTr="00340283">
        <w:trPr>
          <w:trHeight w:hRule="exact" w:val="513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A8A1B" w14:textId="77777777" w:rsidR="003B6C15" w:rsidRDefault="00CF0CFB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="00B45E8A"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7390F2E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AC300C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28892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6A3E298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CCB7E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1B7DCC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E943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7EEF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791C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B45E8A" w:rsidRPr="0056465F" w14:paraId="47A6BC8F" w14:textId="77777777" w:rsidTr="00340283">
        <w:trPr>
          <w:trHeight w:hRule="exact" w:val="283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145C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4DDF5C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22298B2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ECC778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1D1B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BC67C41" w14:textId="77777777" w:rsidTr="00340283">
        <w:trPr>
          <w:trHeight w:hRule="exact" w:val="283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C8F9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B3D854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722F8E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57E633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01FF2" w14:textId="77777777" w:rsidR="00B45E8A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4A04998" w14:textId="77777777" w:rsidTr="00340283">
        <w:trPr>
          <w:trHeight w:hRule="exact" w:val="340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98E7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5FB8F0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6EAAB59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604541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ADD1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6EAF548" w14:textId="77777777" w:rsidTr="00CF0CFB">
        <w:trPr>
          <w:trHeight w:hRule="exact" w:val="340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4135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CD63F7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14:paraId="024D18FD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2C45F3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517B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3E0C" w:rsidRPr="00296ABF" w14:paraId="09980B4C" w14:textId="77777777" w:rsidTr="00E63E0C">
        <w:trPr>
          <w:trHeight w:hRule="exact" w:val="355"/>
        </w:trPr>
        <w:tc>
          <w:tcPr>
            <w:tcW w:w="1034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164" w14:textId="77777777" w:rsidR="00E63E0C" w:rsidRPr="002056C7" w:rsidRDefault="00E63E0C" w:rsidP="00E63E0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BUILDING DEVELOPMENT APPLICANT DETAILS 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7B0B6C">
              <w:rPr>
                <w:rFonts w:ascii="Arial" w:hAnsi="Arial" w:cs="Arial"/>
                <w:b/>
                <w:i/>
                <w:sz w:val="16"/>
                <w:szCs w:val="20"/>
              </w:rPr>
              <w:t>Planning Act 2016,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s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>280)</w:t>
            </w:r>
          </w:p>
        </w:tc>
      </w:tr>
      <w:tr w:rsidR="00CF0CFB" w:rsidRPr="0056465F" w14:paraId="528C74BB" w14:textId="77777777" w:rsidTr="00067E7B">
        <w:trPr>
          <w:trHeight w:hRule="exact" w:val="297"/>
        </w:trPr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620A7" w14:textId="77777777" w:rsidR="00CF0CFB" w:rsidRPr="0056465F" w:rsidRDefault="00CF0CFB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96F" w14:textId="77777777" w:rsidR="00CF0CFB" w:rsidRPr="0056465F" w:rsidRDefault="00CF0CFB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69A8E62C" w14:textId="77777777" w:rsidTr="00CF0CFB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7069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1875CFB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692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62CCF" w:rsidRPr="0056465F" w14:paraId="3579E222" w14:textId="77777777" w:rsidTr="00067E7B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30585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16478980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2A03B" w14:textId="77777777" w:rsidR="00B62CCF" w:rsidRPr="0056465F" w:rsidRDefault="00B62CCF" w:rsidP="00A939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37D17F97" w14:textId="77777777" w:rsidTr="00067E7B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4FF01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79C3C" w14:textId="77777777" w:rsidR="00B62CCF" w:rsidRPr="0056465F" w:rsidRDefault="00B62CCF" w:rsidP="00A939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0D5C3AEA" w14:textId="77777777" w:rsidTr="00067E7B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89CDE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6E8C1" w14:textId="77777777" w:rsidR="00B62CCF" w:rsidRPr="0056465F" w:rsidRDefault="00B62CCF" w:rsidP="00A939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1D1E84EB" w14:textId="77777777" w:rsidTr="00067E7B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CCDCB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FB3B8" w14:textId="77777777" w:rsidR="00B62CCF" w:rsidRPr="0056465F" w:rsidRDefault="00B62CCF" w:rsidP="00A939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2439AE8C" w14:textId="77777777" w:rsidTr="00067E7B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DF494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C96FF" w14:textId="77777777" w:rsidR="00B62CCF" w:rsidRPr="0056465F" w:rsidRDefault="00B62CCF" w:rsidP="00A939D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DCB2747" w14:textId="77777777" w:rsidTr="00164E15">
        <w:trPr>
          <w:trHeight w:hRule="exact" w:val="340"/>
        </w:trPr>
        <w:tc>
          <w:tcPr>
            <w:tcW w:w="24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9F8B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1F765B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B06D4A9" w14:textId="77777777" w:rsidR="00B45E8A" w:rsidRPr="0056465F" w:rsidRDefault="00CA5812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9186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5D41FB59" w14:textId="77777777" w:rsidTr="00164E15">
        <w:trPr>
          <w:trHeight w:hRule="exact" w:val="340"/>
        </w:trPr>
        <w:tc>
          <w:tcPr>
            <w:tcW w:w="24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E974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5ED3E8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984977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267B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94D4136" w14:textId="77777777" w:rsidTr="00164E15">
        <w:trPr>
          <w:trHeight w:hRule="exact" w:val="340"/>
        </w:trPr>
        <w:tc>
          <w:tcPr>
            <w:tcW w:w="48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468B0" w14:textId="77777777" w:rsidR="00B45E8A" w:rsidRPr="0056465F" w:rsidRDefault="00CF0CFB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45E8A"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C40FC3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94A8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1C015940" w14:textId="77777777" w:rsidTr="00164E15">
        <w:trPr>
          <w:trHeight w:hRule="exact" w:val="340"/>
        </w:trPr>
        <w:tc>
          <w:tcPr>
            <w:tcW w:w="481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B8D7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F91D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672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2056C7" w14:paraId="28C15D8A" w14:textId="77777777" w:rsidTr="008F5222">
        <w:trPr>
          <w:trHeight w:hRule="exact" w:val="379"/>
        </w:trPr>
        <w:tc>
          <w:tcPr>
            <w:tcW w:w="1034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F6B" w14:textId="77777777" w:rsidR="00B45E8A" w:rsidRPr="002056C7" w:rsidRDefault="00B45E8A" w:rsidP="0020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>SECTION 3: BILLING DETAILS</w:t>
            </w:r>
          </w:p>
        </w:tc>
      </w:tr>
      <w:tr w:rsidR="00CF0CFB" w:rsidRPr="00296ABF" w14:paraId="12500FE0" w14:textId="77777777" w:rsidTr="00CF0CFB">
        <w:trPr>
          <w:trHeight w:hRule="exact" w:val="242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FBE" w14:textId="77777777" w:rsidR="00CF0CFB" w:rsidRPr="002056C7" w:rsidRDefault="00CF0CFB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Billing D</w:t>
            </w:r>
            <w:r w:rsidRPr="002056C7">
              <w:rPr>
                <w:rFonts w:ascii="Arial" w:hAnsi="Arial" w:cs="Arial"/>
                <w:i/>
                <w:sz w:val="18"/>
                <w:szCs w:val="18"/>
              </w:rPr>
              <w:t>etails will only be used when an invoice is applicable to the type and stage of the application being submitted.</w:t>
            </w:r>
          </w:p>
        </w:tc>
      </w:tr>
      <w:tr w:rsidR="00B45E8A" w:rsidRPr="00296ABF" w14:paraId="14D71A1E" w14:textId="77777777" w:rsidTr="00CF0CFB">
        <w:trPr>
          <w:trHeight w:hRule="exact" w:val="242"/>
        </w:trPr>
        <w:tc>
          <w:tcPr>
            <w:tcW w:w="1034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D287" w14:textId="0FF55CB2" w:rsidR="00B45E8A" w:rsidRPr="002056C7" w:rsidRDefault="008A5A0D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20"/>
                <w:szCs w:val="20"/>
              </w:rPr>
            </w:r>
            <w:r w:rsidR="003E7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E8A" w:rsidRPr="002056C7">
              <w:rPr>
                <w:rFonts w:ascii="Arial" w:hAnsi="Arial" w:cs="Arial"/>
                <w:sz w:val="20"/>
                <w:szCs w:val="20"/>
              </w:rPr>
              <w:t>Use Applicant Details for Billing</w:t>
            </w:r>
          </w:p>
          <w:p w14:paraId="0A0249D5" w14:textId="77777777" w:rsidR="00B45E8A" w:rsidRPr="002056C7" w:rsidRDefault="00B45E8A" w:rsidP="009E1D9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5E8A" w:rsidRPr="00296ABF" w14:paraId="46985385" w14:textId="77777777" w:rsidTr="002120FF">
        <w:trPr>
          <w:trHeight w:hRule="exact" w:val="363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AB0C" w14:textId="6CB15E10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i/>
                <w:sz w:val="16"/>
                <w:szCs w:val="16"/>
              </w:rPr>
              <w:t>Tick this box where the Billing Details are the same as the Ap</w:t>
            </w:r>
            <w:r>
              <w:rPr>
                <w:rFonts w:ascii="Arial" w:hAnsi="Arial" w:cs="Arial"/>
                <w:i/>
                <w:sz w:val="16"/>
                <w:szCs w:val="16"/>
              </w:rPr>
              <w:t>plicant D</w:t>
            </w:r>
            <w:r w:rsidRPr="002056C7">
              <w:rPr>
                <w:rFonts w:ascii="Arial" w:hAnsi="Arial" w:cs="Arial"/>
                <w:i/>
                <w:sz w:val="16"/>
                <w:szCs w:val="16"/>
              </w:rPr>
              <w:t>etails in Section 2, otherwise complete the details below.</w:t>
            </w:r>
          </w:p>
          <w:p w14:paraId="0FDB9D0A" w14:textId="77777777" w:rsidR="00B45E8A" w:rsidRPr="002056C7" w:rsidRDefault="00B45E8A" w:rsidP="009E1D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C8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45E8A" w:rsidRPr="0056465F" w14:paraId="44774D42" w14:textId="77777777" w:rsidTr="00164E15">
        <w:trPr>
          <w:trHeight w:hRule="exact" w:val="274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0F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Customer Order Ref.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C46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744F0C5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B7A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02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D4AF45B" w14:textId="77777777" w:rsidTr="00164E15">
        <w:trPr>
          <w:trHeight w:hRule="exact" w:val="273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587E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11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BE763" w14:textId="77777777" w:rsidR="00B45E8A" w:rsidRPr="0056465F" w:rsidRDefault="00B45E8A" w:rsidP="008E1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07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E967CA1" w14:textId="77777777" w:rsidTr="00164E15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D19B5" w14:textId="77777777" w:rsidR="00B45E8A" w:rsidRPr="0056465F" w:rsidRDefault="00B45E8A" w:rsidP="008E15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FF5A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79F6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70CA01A7" w14:textId="77777777" w:rsidTr="00164E15">
        <w:trPr>
          <w:trHeight w:hRule="exact" w:val="307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7F10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3273AEB" w14:textId="77777777" w:rsidR="00B45E8A" w:rsidRPr="0056465F" w:rsidRDefault="00CA5812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C0FE1" w14:textId="77777777" w:rsidR="00B45E8A" w:rsidRPr="0056465F" w:rsidRDefault="00B45E8A" w:rsidP="00D02EE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255F3207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E587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B85476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19A7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956438B" w14:textId="77777777" w:rsidTr="00164E15">
        <w:trPr>
          <w:trHeight w:hRule="exact" w:val="233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F00D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AA14C0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F2474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428DF05D" w14:textId="77777777" w:rsidTr="00164E15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9F75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541FE1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DE1D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7D4D6D8" w14:textId="77777777" w:rsidTr="00164E15">
        <w:trPr>
          <w:trHeight w:hRule="exact" w:val="340"/>
        </w:trPr>
        <w:tc>
          <w:tcPr>
            <w:tcW w:w="297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AF1E8" w14:textId="77777777" w:rsidR="00B45E8A" w:rsidRPr="0056465F" w:rsidRDefault="00B45E8A" w:rsidP="000042DE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082F2E1F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910C3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45E8A" w:rsidRPr="00296ABF" w14:paraId="16BC90C7" w14:textId="77777777" w:rsidTr="00164E15">
        <w:trPr>
          <w:trHeight w:hRule="exact" w:val="340"/>
        </w:trPr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D351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1A2C5" w14:textId="77777777" w:rsidR="008A5DB7" w:rsidRPr="008A5DB7" w:rsidRDefault="00B45E8A" w:rsidP="000042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BE18F7" w14:textId="77777777" w:rsidR="00B45E8A" w:rsidRDefault="00B45E8A" w:rsidP="008A5D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07474" w14:textId="77777777" w:rsidR="00E85A60" w:rsidRPr="00E85A60" w:rsidRDefault="00E85A60" w:rsidP="00E85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04CDF" w14:textId="77777777" w:rsidR="00E85A60" w:rsidRPr="00E85A60" w:rsidRDefault="00E85A60" w:rsidP="00E85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1F2D5" w14:textId="77777777" w:rsidR="00E85A60" w:rsidRPr="00E85A60" w:rsidRDefault="00E85A60" w:rsidP="00E85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DD4" w14:textId="77777777" w:rsidR="00B560BB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584FF2" w14:textId="77777777" w:rsidR="00B560BB" w:rsidRPr="00B560BB" w:rsidRDefault="00B560BB" w:rsidP="00B56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FE044" w14:textId="77777777" w:rsidR="00B560BB" w:rsidRPr="00B560BB" w:rsidRDefault="00B560BB" w:rsidP="00B56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B5303" w14:textId="77777777" w:rsidR="00B45E8A" w:rsidRPr="00B560BB" w:rsidRDefault="00B45E8A" w:rsidP="00B56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AF157" w14:textId="77777777" w:rsidR="0096260C" w:rsidRDefault="0096260C">
      <w:pPr>
        <w:rPr>
          <w:rFonts w:ascii="Arial" w:hAnsi="Arial" w:cs="Arial"/>
          <w:sz w:val="18"/>
          <w:szCs w:val="18"/>
        </w:rPr>
        <w:sectPr w:rsidR="0096260C" w:rsidSect="00CF0CFB">
          <w:headerReference w:type="default" r:id="rId8"/>
          <w:footerReference w:type="default" r:id="rId9"/>
          <w:footerReference w:type="first" r:id="rId10"/>
          <w:pgSz w:w="11906" w:h="16838" w:code="9"/>
          <w:pgMar w:top="24" w:right="849" w:bottom="720" w:left="709" w:header="709" w:footer="437" w:gutter="0"/>
          <w:cols w:space="708"/>
          <w:docGrid w:linePitch="360"/>
        </w:sectPr>
      </w:pP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06"/>
        <w:gridCol w:w="564"/>
        <w:gridCol w:w="140"/>
        <w:gridCol w:w="1134"/>
        <w:gridCol w:w="1273"/>
        <w:gridCol w:w="143"/>
        <w:gridCol w:w="437"/>
        <w:gridCol w:w="282"/>
        <w:gridCol w:w="433"/>
        <w:gridCol w:w="195"/>
        <w:gridCol w:w="78"/>
        <w:gridCol w:w="150"/>
        <w:gridCol w:w="425"/>
        <w:gridCol w:w="421"/>
        <w:gridCol w:w="433"/>
        <w:gridCol w:w="1682"/>
        <w:gridCol w:w="1294"/>
      </w:tblGrid>
      <w:tr w:rsidR="0063550C" w:rsidRPr="0063550C" w14:paraId="2D5C0D51" w14:textId="77777777" w:rsidTr="00E63E0C">
        <w:trPr>
          <w:trHeight w:hRule="exact" w:val="422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88A5" w14:textId="77777777" w:rsidR="0063550C" w:rsidRPr="002F1DC2" w:rsidRDefault="0063550C" w:rsidP="005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4: </w:t>
            </w:r>
            <w:r w:rsidR="00EB7524">
              <w:rPr>
                <w:rFonts w:ascii="Arial" w:hAnsi="Arial" w:cs="Arial"/>
                <w:b/>
                <w:sz w:val="20"/>
                <w:szCs w:val="20"/>
              </w:rPr>
              <w:t xml:space="preserve">ACCEPTED DEVELOPMENT 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AGENCIES</w:t>
            </w:r>
          </w:p>
        </w:tc>
      </w:tr>
      <w:tr w:rsidR="0096260C" w:rsidRPr="00296ABF" w14:paraId="0643A2CB" w14:textId="77777777" w:rsidTr="00512E90">
        <w:trPr>
          <w:trHeight w:hRule="exact" w:val="447"/>
        </w:trPr>
        <w:tc>
          <w:tcPr>
            <w:tcW w:w="50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79B11" w14:textId="77777777" w:rsidR="0096260C" w:rsidRPr="0096260C" w:rsidRDefault="00D02EE4" w:rsidP="00EB75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this </w:t>
            </w:r>
            <w:r w:rsidR="00EB7524">
              <w:rPr>
                <w:rFonts w:ascii="Arial" w:hAnsi="Arial" w:cs="Arial"/>
                <w:sz w:val="16"/>
                <w:szCs w:val="16"/>
              </w:rPr>
              <w:t>referral for Accepted Development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br/>
              <w:t xml:space="preserve">(as prescribed under the </w:t>
            </w:r>
            <w:r w:rsidR="0096260C" w:rsidRPr="0096260C">
              <w:rPr>
                <w:rFonts w:ascii="Arial" w:hAnsi="Arial" w:cs="Arial"/>
                <w:i/>
                <w:sz w:val="16"/>
                <w:szCs w:val="16"/>
              </w:rPr>
              <w:t xml:space="preserve">Planning Regulation </w:t>
            </w:r>
            <w:r w:rsidR="00EB7524">
              <w:rPr>
                <w:rFonts w:ascii="Arial" w:hAnsi="Arial" w:cs="Arial"/>
                <w:i/>
                <w:sz w:val="16"/>
                <w:szCs w:val="16"/>
              </w:rPr>
              <w:t>2017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bookmarkStart w:id="1" w:name="Check1"/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4AF51" w14:textId="77777777" w:rsidR="0096260C" w:rsidRPr="0096260C" w:rsidRDefault="009E6DC8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6"/>
                <w:szCs w:val="16"/>
              </w:rPr>
            </w:r>
            <w:r w:rsidR="003E784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6B5F3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F3153" w14:textId="77777777" w:rsidR="0096260C" w:rsidRPr="0096260C" w:rsidRDefault="004005F1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6"/>
                <w:szCs w:val="16"/>
              </w:rPr>
            </w:r>
            <w:r w:rsidR="003E784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3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1557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605EA" w:rsidRPr="00296ABF" w14:paraId="09B3F616" w14:textId="77777777" w:rsidTr="00A71064">
        <w:trPr>
          <w:trHeight w:hRule="exact" w:val="340"/>
        </w:trPr>
        <w:tc>
          <w:tcPr>
            <w:tcW w:w="509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906B5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If yes, who will receive correspondence usually sent to the Certifier?</w:t>
            </w:r>
          </w:p>
        </w:tc>
        <w:bookmarkStart w:id="3" w:name="Check3"/>
        <w:tc>
          <w:tcPr>
            <w:tcW w:w="282" w:type="dxa"/>
            <w:shd w:val="clear" w:color="auto" w:fill="auto"/>
            <w:vAlign w:val="center"/>
          </w:tcPr>
          <w:p w14:paraId="1A133A1A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6"/>
                <w:szCs w:val="16"/>
              </w:rPr>
            </w:r>
            <w:r w:rsidR="003E784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EA8C418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Registered Certifier</w:t>
            </w:r>
          </w:p>
        </w:tc>
        <w:bookmarkStart w:id="4" w:name="Check4"/>
        <w:tc>
          <w:tcPr>
            <w:tcW w:w="433" w:type="dxa"/>
            <w:shd w:val="clear" w:color="auto" w:fill="auto"/>
            <w:vAlign w:val="center"/>
          </w:tcPr>
          <w:p w14:paraId="5B77C5F4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6"/>
                <w:szCs w:val="16"/>
              </w:rPr>
            </w:r>
            <w:r w:rsidR="003E784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1F796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Other Contact Person</w:t>
            </w:r>
          </w:p>
        </w:tc>
      </w:tr>
      <w:tr w:rsidR="0096260C" w:rsidRPr="00296ABF" w14:paraId="7A455BED" w14:textId="77777777" w:rsidTr="00EB7524">
        <w:trPr>
          <w:trHeight w:hRule="exact" w:val="249"/>
        </w:trPr>
        <w:tc>
          <w:tcPr>
            <w:tcW w:w="50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44D22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F275" w14:textId="77777777" w:rsidR="0096260C" w:rsidRPr="002F1DC2" w:rsidRDefault="0096260C" w:rsidP="002F1DC2">
            <w:pPr>
              <w:rPr>
                <w:rFonts w:ascii="Arial" w:hAnsi="Arial" w:cs="Arial"/>
                <w:sz w:val="14"/>
                <w:szCs w:val="14"/>
              </w:rPr>
            </w:pPr>
            <w:r w:rsidRPr="009605EA">
              <w:rPr>
                <w:rFonts w:ascii="Arial" w:hAnsi="Arial" w:cs="Arial"/>
                <w:sz w:val="20"/>
                <w:szCs w:val="20"/>
              </w:rPr>
              <w:t>►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>In either case, enter contact details in Section 5: Certifier Details</w:t>
            </w:r>
          </w:p>
        </w:tc>
      </w:tr>
      <w:tr w:rsidR="002F1DC2" w:rsidRPr="00296ABF" w14:paraId="46787F60" w14:textId="77777777" w:rsidTr="00D02EE4">
        <w:trPr>
          <w:trHeight w:hRule="exact" w:val="340"/>
        </w:trPr>
        <w:tc>
          <w:tcPr>
            <w:tcW w:w="104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482BD" w14:textId="77777777" w:rsidR="002F1DC2" w:rsidRPr="002F1DC2" w:rsidRDefault="002F1DC2" w:rsidP="002F1D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>SECTION 5: CERTIFIER DETAILS</w:t>
            </w:r>
          </w:p>
        </w:tc>
      </w:tr>
      <w:tr w:rsidR="009605EA" w:rsidRPr="002056C7" w14:paraId="4274CBB4" w14:textId="77777777" w:rsidTr="00365A83">
        <w:trPr>
          <w:trHeight w:hRule="exact" w:val="34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633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ADB1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3F6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1393FCE" w14:textId="77777777" w:rsidTr="00365A83">
        <w:trPr>
          <w:trHeight w:hRule="exact" w:val="340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79E7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63E07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86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4C6D992F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F0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436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344FF4FA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7BB7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D49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43CF5A48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F21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D7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7284AEA4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6403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711F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70138D25" w14:textId="77777777" w:rsidTr="00A71064">
        <w:trPr>
          <w:trHeight w:hRule="exact" w:val="340"/>
        </w:trPr>
        <w:tc>
          <w:tcPr>
            <w:tcW w:w="21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CB77F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39886EF6" w14:textId="77777777" w:rsidR="002F1DC2" w:rsidRPr="002056C7" w:rsidRDefault="001F5B41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2997" w:type="dxa"/>
            <w:gridSpan w:val="10"/>
            <w:shd w:val="clear" w:color="auto" w:fill="auto"/>
            <w:vAlign w:val="center"/>
          </w:tcPr>
          <w:p w14:paraId="42159574" w14:textId="77777777" w:rsidR="002F1DC2" w:rsidRPr="002056C7" w:rsidRDefault="00CA581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364E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2F1DC2" w:rsidRPr="002056C7" w14:paraId="1E8DED69" w14:textId="77777777" w:rsidTr="00A71064">
        <w:trPr>
          <w:trHeight w:hRule="exact" w:val="340"/>
        </w:trPr>
        <w:tc>
          <w:tcPr>
            <w:tcW w:w="21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AB55C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50AC5A1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  <w:gridSpan w:val="10"/>
            <w:shd w:val="clear" w:color="auto" w:fill="auto"/>
            <w:vAlign w:val="center"/>
          </w:tcPr>
          <w:p w14:paraId="7F084199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97B59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75066054" w14:textId="77777777" w:rsidTr="00A71064">
        <w:trPr>
          <w:trHeight w:hRule="exact" w:val="340"/>
        </w:trPr>
        <w:tc>
          <w:tcPr>
            <w:tcW w:w="451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99429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90" w:type="dxa"/>
            <w:gridSpan w:val="5"/>
            <w:shd w:val="clear" w:color="auto" w:fill="auto"/>
            <w:vAlign w:val="center"/>
          </w:tcPr>
          <w:p w14:paraId="4715B984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14:paraId="277AE7E1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E5DEF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41C83344" w14:textId="77777777" w:rsidTr="00A71064">
        <w:trPr>
          <w:trHeight w:hRule="exact" w:val="340"/>
        </w:trPr>
        <w:tc>
          <w:tcPr>
            <w:tcW w:w="451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A73CD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5"/>
            <w:shd w:val="clear" w:color="auto" w:fill="auto"/>
            <w:vAlign w:val="center"/>
          </w:tcPr>
          <w:p w14:paraId="7629278E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14:paraId="23DF799C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9156F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96ABF" w14:paraId="60F57A98" w14:textId="77777777" w:rsidTr="00E63E0C">
        <w:trPr>
          <w:trHeight w:hRule="exact" w:val="378"/>
        </w:trPr>
        <w:tc>
          <w:tcPr>
            <w:tcW w:w="104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39FC8" w14:textId="77777777" w:rsidR="001F5B41" w:rsidRPr="00A71064" w:rsidRDefault="002F1DC2" w:rsidP="001F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FIRE ENGINEER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512E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2E90" w:rsidRPr="001F5B41">
              <w:rPr>
                <w:rFonts w:ascii="Arial" w:hAnsi="Arial" w:cs="Arial"/>
                <w:i/>
                <w:sz w:val="18"/>
                <w:szCs w:val="18"/>
              </w:rPr>
              <w:t>This se</w:t>
            </w:r>
            <w:r w:rsidR="00512E90">
              <w:rPr>
                <w:rFonts w:ascii="Arial" w:hAnsi="Arial" w:cs="Arial"/>
                <w:i/>
                <w:sz w:val="18"/>
                <w:szCs w:val="18"/>
              </w:rPr>
              <w:t xml:space="preserve">ction is only required for referrals </w:t>
            </w:r>
            <w:r w:rsidR="00512E90" w:rsidRPr="001F5B41">
              <w:rPr>
                <w:rFonts w:ascii="Arial" w:hAnsi="Arial" w:cs="Arial"/>
                <w:i/>
                <w:sz w:val="18"/>
                <w:szCs w:val="18"/>
              </w:rPr>
              <w:t xml:space="preserve">with a </w:t>
            </w:r>
            <w:r w:rsidR="00512E90">
              <w:rPr>
                <w:rFonts w:ascii="Arial" w:hAnsi="Arial" w:cs="Arial"/>
                <w:i/>
                <w:sz w:val="18"/>
                <w:szCs w:val="18"/>
              </w:rPr>
              <w:t xml:space="preserve">Performance </w:t>
            </w:r>
            <w:r w:rsidR="00512E90" w:rsidRPr="001F5B41">
              <w:rPr>
                <w:rFonts w:ascii="Arial" w:hAnsi="Arial" w:cs="Arial"/>
                <w:i/>
                <w:sz w:val="18"/>
                <w:szCs w:val="18"/>
              </w:rPr>
              <w:t>Solution component</w:t>
            </w:r>
            <w:r w:rsidR="00512E9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605EA" w:rsidRPr="002056C7" w14:paraId="23CB6EEA" w14:textId="77777777" w:rsidTr="00365A83">
        <w:trPr>
          <w:trHeight w:hRule="exact" w:val="340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D093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406" w:type="dxa"/>
            <w:gridSpan w:val="8"/>
            <w:shd w:val="clear" w:color="auto" w:fill="auto"/>
            <w:vAlign w:val="center"/>
          </w:tcPr>
          <w:p w14:paraId="260831D8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E64A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4E81AFF3" w14:textId="77777777" w:rsidTr="00365A83">
        <w:trPr>
          <w:trHeight w:hRule="exact" w:val="340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ACC2B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75A3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226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389D7303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CE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C19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5CFE4393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ECD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79A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58197CB9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361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17F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36E2FA1E" w14:textId="77777777" w:rsidTr="00365A83">
        <w:trPr>
          <w:trHeight w:hRule="exact" w:val="340"/>
        </w:trPr>
        <w:tc>
          <w:tcPr>
            <w:tcW w:w="58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EE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C59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6EF3AF4E" w14:textId="77777777" w:rsidTr="00A71064">
        <w:trPr>
          <w:trHeight w:hRule="exact" w:val="340"/>
        </w:trPr>
        <w:tc>
          <w:tcPr>
            <w:tcW w:w="19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221D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F8613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RPEQ No.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DB5377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BSA FSP No.</w:t>
            </w:r>
          </w:p>
        </w:tc>
        <w:tc>
          <w:tcPr>
            <w:tcW w:w="2854" w:type="dxa"/>
            <w:gridSpan w:val="9"/>
            <w:shd w:val="clear" w:color="auto" w:fill="auto"/>
            <w:vAlign w:val="center"/>
          </w:tcPr>
          <w:p w14:paraId="2C1EBA6F" w14:textId="77777777" w:rsidR="002F1DC2" w:rsidRPr="002056C7" w:rsidRDefault="00CA581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3104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2F1DC2" w:rsidRPr="002056C7" w14:paraId="0E470E38" w14:textId="77777777" w:rsidTr="00A71064">
        <w:trPr>
          <w:trHeight w:hRule="exact" w:val="340"/>
        </w:trPr>
        <w:tc>
          <w:tcPr>
            <w:tcW w:w="19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942CB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A4182D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9403331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4" w:type="dxa"/>
            <w:gridSpan w:val="9"/>
            <w:shd w:val="clear" w:color="auto" w:fill="auto"/>
            <w:vAlign w:val="center"/>
          </w:tcPr>
          <w:p w14:paraId="6EF8A528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4DEE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2032D4AB" w14:textId="77777777" w:rsidTr="00A71064">
        <w:trPr>
          <w:trHeight w:hRule="exact" w:val="340"/>
        </w:trPr>
        <w:tc>
          <w:tcPr>
            <w:tcW w:w="4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941D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335F206F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14:paraId="636C0190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4D6D7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16C2A727" w14:textId="77777777" w:rsidTr="00A71064">
        <w:trPr>
          <w:trHeight w:hRule="exact" w:val="340"/>
        </w:trPr>
        <w:tc>
          <w:tcPr>
            <w:tcW w:w="46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56070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18AFF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181A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7184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96ABF" w14:paraId="60227869" w14:textId="77777777" w:rsidTr="006E293B">
        <w:trPr>
          <w:trHeight w:hRule="exact" w:val="419"/>
        </w:trPr>
        <w:tc>
          <w:tcPr>
            <w:tcW w:w="104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3409C" w14:textId="77777777" w:rsidR="00837A0B" w:rsidRPr="002F1DC2" w:rsidRDefault="007A3423" w:rsidP="006E29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2120FF" w:rsidRPr="00296ABF" w14:paraId="7C889153" w14:textId="77777777" w:rsidTr="00A71064">
        <w:trPr>
          <w:trHeight w:hRule="exact" w:val="340"/>
        </w:trPr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248E2" w14:textId="77777777" w:rsidR="002120FF" w:rsidRPr="00CF4AF7" w:rsidRDefault="002120FF" w:rsidP="00CF4A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4AF7">
              <w:rPr>
                <w:rFonts w:ascii="Arial" w:hAnsi="Arial" w:cs="Arial"/>
                <w:b/>
                <w:sz w:val="18"/>
                <w:szCs w:val="18"/>
              </w:rPr>
              <w:t>Application Type</w:t>
            </w:r>
          </w:p>
        </w:tc>
        <w:tc>
          <w:tcPr>
            <w:tcW w:w="311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2DFCB" w14:textId="77777777" w:rsidR="002120FF" w:rsidRDefault="002120FF" w:rsidP="00164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bookmarkStart w:id="5" w:name="Check10"/>
          <w:p w14:paraId="6830327B" w14:textId="77777777" w:rsidR="002120FF" w:rsidRPr="002120FF" w:rsidRDefault="002120FF" w:rsidP="00164E15">
            <w:pPr>
              <w:rPr>
                <w:rFonts w:ascii="Arial" w:hAnsi="Arial" w:cs="Arial"/>
                <w:sz w:val="16"/>
                <w:szCs w:val="18"/>
              </w:rPr>
            </w:pPr>
            <w:r w:rsidRPr="002120F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120F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 w:rsidRPr="002120F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20FF">
              <w:rPr>
                <w:rFonts w:ascii="Arial" w:hAnsi="Arial" w:cs="Arial"/>
                <w:sz w:val="16"/>
                <w:szCs w:val="18"/>
              </w:rPr>
              <w:t>Multiple Building Application</w:t>
            </w:r>
          </w:p>
          <w:p w14:paraId="1C0D7A51" w14:textId="77777777" w:rsidR="002120FF" w:rsidRPr="006E293B" w:rsidRDefault="002120FF" w:rsidP="00164E15">
            <w:pPr>
              <w:rPr>
                <w:rFonts w:ascii="Arial" w:hAnsi="Arial" w:cs="Arial"/>
                <w:sz w:val="6"/>
                <w:szCs w:val="6"/>
              </w:rPr>
            </w:pPr>
          </w:p>
          <w:p w14:paraId="4C1A42E7" w14:textId="77777777" w:rsidR="002120FF" w:rsidRDefault="002120FF" w:rsidP="00164E1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F4AF7">
              <w:rPr>
                <w:rFonts w:ascii="Arial" w:hAnsi="Arial" w:cs="Arial"/>
                <w:i/>
                <w:sz w:val="16"/>
                <w:szCs w:val="16"/>
              </w:rPr>
              <w:t>Tick this box if application forms part of a Multiple Building Application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CF4AF7">
              <w:rPr>
                <w:rFonts w:ascii="Arial" w:hAnsi="Arial" w:cs="Arial"/>
                <w:i/>
                <w:sz w:val="16"/>
                <w:szCs w:val="16"/>
              </w:rPr>
              <w:t xml:space="preserve"> Refer to conditions in Section 8 for more details.</w:t>
            </w:r>
          </w:p>
          <w:p w14:paraId="26856AB7" w14:textId="77777777" w:rsidR="002120FF" w:rsidRDefault="002120FF" w:rsidP="009605E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5BBD4E" w14:textId="77777777" w:rsidR="002120FF" w:rsidRPr="00CF4AF7" w:rsidRDefault="002120FF" w:rsidP="00CF4AF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3679" w14:textId="77777777" w:rsidR="002120FF" w:rsidRPr="002056C7" w:rsidRDefault="002120FF" w:rsidP="00CF4A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 Number</w:t>
            </w:r>
          </w:p>
        </w:tc>
      </w:tr>
      <w:bookmarkStart w:id="6" w:name="Check5"/>
      <w:tr w:rsidR="002120FF" w:rsidRPr="00296ABF" w14:paraId="5B94EEA3" w14:textId="77777777" w:rsidTr="00A71064">
        <w:trPr>
          <w:trHeight w:hRule="exact" w:val="340"/>
        </w:trPr>
        <w:tc>
          <w:tcPr>
            <w:tcW w:w="608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C2766" w14:textId="77777777" w:rsidR="002120FF" w:rsidRDefault="002120FF" w:rsidP="00CF4A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20"/>
                <w:szCs w:val="20"/>
              </w:rPr>
            </w:r>
            <w:r w:rsidR="003E7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F4A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Assessment</w:t>
            </w:r>
          </w:p>
          <w:p w14:paraId="04C02C7B" w14:textId="77777777" w:rsidR="002120FF" w:rsidRPr="002056C7" w:rsidRDefault="002120FF" w:rsidP="00CF4A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1" w:type="dxa"/>
            <w:gridSpan w:val="5"/>
            <w:vMerge/>
            <w:shd w:val="clear" w:color="auto" w:fill="auto"/>
            <w:vAlign w:val="center"/>
          </w:tcPr>
          <w:p w14:paraId="5B77158B" w14:textId="77777777" w:rsidR="002120FF" w:rsidRPr="002056C7" w:rsidRDefault="002120F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24B71" w14:textId="77777777" w:rsidR="002120FF" w:rsidRPr="002056C7" w:rsidRDefault="008742EC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7" w:name="Check6"/>
      <w:tr w:rsidR="002120FF" w:rsidRPr="00296ABF" w14:paraId="2E64D4DE" w14:textId="77777777" w:rsidTr="00A71064">
        <w:trPr>
          <w:trHeight w:hRule="exact" w:val="233"/>
        </w:trPr>
        <w:tc>
          <w:tcPr>
            <w:tcW w:w="608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3D315" w14:textId="77777777" w:rsidR="002120FF" w:rsidRPr="009605EA" w:rsidRDefault="002120FF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20"/>
                <w:szCs w:val="20"/>
              </w:rPr>
            </w:r>
            <w:r w:rsidR="003E7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5EA">
              <w:rPr>
                <w:rFonts w:ascii="Arial" w:hAnsi="Arial" w:cs="Arial"/>
                <w:sz w:val="18"/>
                <w:szCs w:val="18"/>
              </w:rPr>
              <w:t>Re-</w:t>
            </w:r>
            <w:proofErr w:type="gramStart"/>
            <w:r w:rsidRPr="009605EA">
              <w:rPr>
                <w:rFonts w:ascii="Arial" w:hAnsi="Arial" w:cs="Arial"/>
                <w:sz w:val="18"/>
                <w:szCs w:val="18"/>
              </w:rPr>
              <w:t>Assessment  ►</w:t>
            </w:r>
            <w:proofErr w:type="gramEnd"/>
            <w:r w:rsidRPr="009605EA">
              <w:rPr>
                <w:rFonts w:ascii="Arial" w:hAnsi="Arial" w:cs="Arial"/>
                <w:sz w:val="18"/>
                <w:szCs w:val="18"/>
              </w:rPr>
              <w:t>If Re-Assessment, has the solution type changed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1" w:type="dxa"/>
            <w:gridSpan w:val="5"/>
            <w:vMerge/>
            <w:shd w:val="clear" w:color="auto" w:fill="auto"/>
            <w:vAlign w:val="center"/>
          </w:tcPr>
          <w:p w14:paraId="7115C4BC" w14:textId="77777777" w:rsidR="002120FF" w:rsidRPr="002056C7" w:rsidRDefault="002120F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96717" w14:textId="77777777" w:rsidR="002120FF" w:rsidRPr="002056C7" w:rsidRDefault="002120FF" w:rsidP="00CF4A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Number</w:t>
            </w:r>
          </w:p>
        </w:tc>
      </w:tr>
      <w:tr w:rsidR="002120FF" w:rsidRPr="00296ABF" w14:paraId="79A23295" w14:textId="77777777" w:rsidTr="00A71064">
        <w:trPr>
          <w:trHeight w:hRule="exact" w:val="340"/>
        </w:trPr>
        <w:tc>
          <w:tcPr>
            <w:tcW w:w="608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717B2" w14:textId="77777777" w:rsidR="002120FF" w:rsidRPr="009605EA" w:rsidRDefault="002120FF" w:rsidP="00EB75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bookmarkStart w:id="8" w:name="Check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No              </w:t>
            </w:r>
            <w:bookmarkStart w:id="9" w:name="Check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524">
              <w:rPr>
                <w:rFonts w:ascii="Arial" w:hAnsi="Arial" w:cs="Arial"/>
                <w:sz w:val="18"/>
                <w:szCs w:val="18"/>
              </w:rPr>
              <w:t>PS</w:t>
            </w:r>
            <w:r>
              <w:rPr>
                <w:rFonts w:ascii="Arial" w:hAnsi="Arial" w:cs="Arial"/>
                <w:sz w:val="18"/>
                <w:szCs w:val="18"/>
              </w:rPr>
              <w:t xml:space="preserve"> to DTS         </w:t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EB7524">
              <w:rPr>
                <w:rFonts w:ascii="Arial" w:hAnsi="Arial" w:cs="Arial"/>
                <w:sz w:val="18"/>
                <w:szCs w:val="18"/>
              </w:rPr>
              <w:t>PS</w:t>
            </w:r>
          </w:p>
        </w:tc>
        <w:tc>
          <w:tcPr>
            <w:tcW w:w="3111" w:type="dxa"/>
            <w:gridSpan w:val="5"/>
            <w:vMerge/>
            <w:shd w:val="clear" w:color="auto" w:fill="auto"/>
            <w:vAlign w:val="center"/>
          </w:tcPr>
          <w:p w14:paraId="5B64F9B4" w14:textId="77777777" w:rsidR="002120FF" w:rsidRPr="002056C7" w:rsidRDefault="002120F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C59EA" w14:textId="77777777" w:rsidR="002120FF" w:rsidRPr="002056C7" w:rsidRDefault="008742EC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20FF" w:rsidRPr="00296ABF" w14:paraId="4E2C3F70" w14:textId="77777777" w:rsidTr="00035128">
        <w:trPr>
          <w:trHeight w:hRule="exact" w:val="305"/>
        </w:trPr>
        <w:tc>
          <w:tcPr>
            <w:tcW w:w="608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B7065" w14:textId="77777777" w:rsidR="002120FF" w:rsidRPr="001F5B41" w:rsidRDefault="002120FF" w:rsidP="00960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B41">
              <w:rPr>
                <w:rFonts w:ascii="Arial" w:hAnsi="Arial" w:cs="Arial"/>
                <w:b/>
                <w:sz w:val="18"/>
                <w:szCs w:val="18"/>
              </w:rPr>
              <w:t>Building Class and Use</w:t>
            </w:r>
          </w:p>
        </w:tc>
        <w:tc>
          <w:tcPr>
            <w:tcW w:w="3111" w:type="dxa"/>
            <w:gridSpan w:val="5"/>
            <w:vMerge/>
            <w:shd w:val="clear" w:color="auto" w:fill="auto"/>
            <w:vAlign w:val="center"/>
          </w:tcPr>
          <w:p w14:paraId="4093ACAE" w14:textId="77777777" w:rsidR="002120FF" w:rsidRPr="002056C7" w:rsidRDefault="002120F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46ED1" w14:textId="77777777" w:rsidR="002120FF" w:rsidRPr="002056C7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05EA" w:rsidRPr="00296ABF" w14:paraId="64497E9D" w14:textId="77777777" w:rsidTr="00035128">
        <w:trPr>
          <w:trHeight w:hRule="exact" w:val="281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A7ABD" w14:textId="77777777" w:rsidR="009605EA" w:rsidRPr="002056C7" w:rsidRDefault="009605EA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Use</w:t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37056" w14:textId="77777777" w:rsidR="009605EA" w:rsidRPr="002056C7" w:rsidRDefault="009605EA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Use</w:t>
            </w:r>
          </w:p>
        </w:tc>
      </w:tr>
      <w:tr w:rsidR="009605EA" w:rsidRPr="00296ABF" w14:paraId="10E51489" w14:textId="77777777" w:rsidTr="00A71064">
        <w:trPr>
          <w:trHeight w:hRule="exact" w:val="340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B3209" w14:textId="77777777" w:rsidR="009605EA" w:rsidRPr="002056C7" w:rsidRDefault="008742EC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B7DC7" w14:textId="77777777" w:rsidR="009605EA" w:rsidRDefault="008742EC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70A3" w:rsidRPr="00296ABF" w14:paraId="0BCCB3A5" w14:textId="77777777" w:rsidTr="00035128">
        <w:trPr>
          <w:trHeight w:hRule="exact" w:val="233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18C0F" w14:textId="77777777" w:rsidR="004D70A3" w:rsidRPr="002056C7" w:rsidRDefault="004D70A3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Class</w:t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6EF72" w14:textId="77777777" w:rsidR="004D70A3" w:rsidRDefault="004D70A3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Class</w:t>
            </w:r>
          </w:p>
        </w:tc>
      </w:tr>
      <w:tr w:rsidR="004D70A3" w:rsidRPr="00296ABF" w14:paraId="0BDF704C" w14:textId="77777777" w:rsidTr="00A71064">
        <w:trPr>
          <w:trHeight w:hRule="exact" w:val="477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48281" w14:textId="77777777" w:rsidR="00A71064" w:rsidRDefault="00A71064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    2     3     4     5     6    7a    7b    8    9a    9b   9c</w:t>
            </w:r>
          </w:p>
          <w:p w14:paraId="78DF663A" w14:textId="77777777" w:rsidR="005641E4" w:rsidRDefault="00A71064" w:rsidP="00A71064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1B755" w14:textId="77777777" w:rsidR="00954374" w:rsidRDefault="00954374" w:rsidP="005C3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    2     3     4     5     6    7a    7b    8    9a    9b   9c</w:t>
            </w:r>
          </w:p>
          <w:p w14:paraId="18C2FFE3" w14:textId="77777777" w:rsidR="004D70A3" w:rsidRDefault="004005F1" w:rsidP="00A71064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5C3D4A" w:rsidRPr="00296ABF" w14:paraId="7D2E9418" w14:textId="77777777" w:rsidTr="00A71064">
        <w:trPr>
          <w:trHeight w:hRule="exact" w:val="340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3DC5E" w14:textId="77777777" w:rsidR="00F47978" w:rsidRDefault="00F47978" w:rsidP="00F479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Type</w:t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9C3EF" w14:textId="77777777" w:rsidR="005C3D4A" w:rsidRPr="00BD700B" w:rsidRDefault="00BD700B" w:rsidP="003E32ED">
            <w:pPr>
              <w:rPr>
                <w:rFonts w:ascii="Arial" w:hAnsi="Arial" w:cs="Arial"/>
                <w:sz w:val="18"/>
                <w:szCs w:val="18"/>
              </w:rPr>
            </w:pPr>
            <w:r w:rsidRPr="00BD700B">
              <w:rPr>
                <w:rFonts w:ascii="Arial" w:hAnsi="Arial" w:cs="Arial"/>
                <w:sz w:val="18"/>
                <w:szCs w:val="18"/>
              </w:rPr>
              <w:t>What legislation is to be used for the assessment?</w:t>
            </w:r>
          </w:p>
        </w:tc>
      </w:tr>
      <w:tr w:rsidR="004D70A3" w:rsidRPr="00296ABF" w14:paraId="62496534" w14:textId="77777777" w:rsidTr="00542631">
        <w:trPr>
          <w:trHeight w:hRule="exact" w:val="502"/>
        </w:trPr>
        <w:tc>
          <w:tcPr>
            <w:tcW w:w="53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4489D" w14:textId="77777777" w:rsidR="001336B9" w:rsidRPr="00A71064" w:rsidRDefault="001336B9" w:rsidP="004D70A3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t xml:space="preserve">A 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B   C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II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>III   IV   V   n/a</w:t>
            </w:r>
          </w:p>
          <w:p w14:paraId="7C929E73" w14:textId="77777777" w:rsidR="004D70A3" w:rsidRDefault="004005F1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9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5A5E1" w14:textId="77777777" w:rsidR="004D70A3" w:rsidRDefault="00A71064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3E32ED" w:rsidRPr="00296ABF" w14:paraId="4817ACE1" w14:textId="77777777" w:rsidTr="00D12D75">
        <w:trPr>
          <w:trHeight w:hRule="exact" w:val="906"/>
        </w:trPr>
        <w:tc>
          <w:tcPr>
            <w:tcW w:w="1049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6C22" w14:textId="77777777" w:rsidR="00837A0B" w:rsidRPr="00F400BE" w:rsidRDefault="00837A0B" w:rsidP="00D12D7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400BE">
              <w:rPr>
                <w:rFonts w:ascii="Arial" w:hAnsi="Arial" w:cs="Arial"/>
                <w:b/>
                <w:sz w:val="18"/>
                <w:szCs w:val="18"/>
              </w:rPr>
              <w:t>Nature of Application</w:t>
            </w:r>
            <w:r w:rsidRPr="00F400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13" w:name="Check23"/>
          <w:p w14:paraId="3B8D31F0" w14:textId="77777777" w:rsidR="003E32ED" w:rsidRPr="00A71064" w:rsidRDefault="004005F1" w:rsidP="00F400BE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  <w:r w:rsidR="004E779B">
              <w:rPr>
                <w:rFonts w:ascii="Arial" w:hAnsi="Arial" w:cs="Arial"/>
                <w:sz w:val="18"/>
                <w:szCs w:val="20"/>
              </w:rPr>
              <w:t xml:space="preserve">  Building Approval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14" w:name="Check25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  <w:r w:rsidR="004E779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435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4E779B">
              <w:rPr>
                <w:rFonts w:ascii="Arial" w:hAnsi="Arial" w:cs="Arial"/>
                <w:sz w:val="18"/>
                <w:szCs w:val="20"/>
              </w:rPr>
              <w:t>Fit-out</w:t>
            </w:r>
            <w:proofErr w:type="gramEnd"/>
            <w:r w:rsidR="004E779B">
              <w:rPr>
                <w:rFonts w:ascii="Arial" w:hAnsi="Arial" w:cs="Arial"/>
                <w:sz w:val="18"/>
                <w:szCs w:val="20"/>
              </w:rPr>
              <w:t xml:space="preserve"> of a Building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bookmarkStart w:id="15" w:name="Check27"/>
            <w:r w:rsidR="004E779B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  <w:r w:rsidR="004E779B">
              <w:rPr>
                <w:rFonts w:ascii="Arial" w:hAnsi="Arial" w:cs="Arial"/>
                <w:sz w:val="18"/>
                <w:szCs w:val="20"/>
              </w:rPr>
              <w:t xml:space="preserve">  Special Structure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16" w:name="Check24"/>
            <w:r w:rsidR="004E779B"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  <w:r w:rsidR="004E779B" w:rsidRPr="00A71064">
              <w:rPr>
                <w:rFonts w:ascii="Arial" w:hAnsi="Arial" w:cs="Arial"/>
                <w:sz w:val="18"/>
                <w:szCs w:val="20"/>
              </w:rPr>
              <w:t xml:space="preserve">  Change of Class/Use       </w:t>
            </w:r>
          </w:p>
          <w:bookmarkStart w:id="17" w:name="Check26"/>
          <w:p w14:paraId="32C19902" w14:textId="77777777" w:rsidR="003E32ED" w:rsidRPr="00D12D75" w:rsidRDefault="004005F1" w:rsidP="00D12D75">
            <w:pPr>
              <w:spacing w:before="80"/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  <w:r w:rsidR="004E779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435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E779B">
              <w:rPr>
                <w:rFonts w:ascii="Arial" w:hAnsi="Arial" w:cs="Arial"/>
                <w:sz w:val="18"/>
                <w:szCs w:val="20"/>
              </w:rPr>
              <w:t>Marina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bookmarkStart w:id="18" w:name="Check28"/>
            <w:r w:rsidR="004E779B"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  <w:r w:rsidR="00D050E5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>Temporary Structure</w:t>
            </w:r>
            <w:bookmarkStart w:id="19" w:name="Check29"/>
            <w:r w:rsidR="004E779B"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  <w:r w:rsidR="004E779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435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E779B" w:rsidRPr="00A71064">
              <w:rPr>
                <w:rFonts w:ascii="Arial" w:hAnsi="Arial" w:cs="Arial"/>
                <w:sz w:val="18"/>
                <w:szCs w:val="20"/>
              </w:rPr>
              <w:t>Referral Agency Response</w:t>
            </w:r>
            <w:r w:rsidR="004E779B">
              <w:rPr>
                <w:rFonts w:ascii="Arial" w:hAnsi="Arial" w:cs="Arial"/>
                <w:sz w:val="18"/>
                <w:szCs w:val="20"/>
              </w:rPr>
              <w:t xml:space="preserve"> Prior to Engaging a Certifier</w:t>
            </w:r>
          </w:p>
        </w:tc>
      </w:tr>
      <w:tr w:rsidR="00365A83" w:rsidRPr="00296ABF" w14:paraId="2043EA60" w14:textId="77777777" w:rsidTr="00365A83">
        <w:trPr>
          <w:trHeight w:val="914"/>
        </w:trPr>
        <w:tc>
          <w:tcPr>
            <w:tcW w:w="58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014B2" w14:textId="77777777" w:rsidR="00365A83" w:rsidRPr="00F400BE" w:rsidRDefault="00365A83" w:rsidP="00365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building work include a Performance Solution Component?</w:t>
            </w:r>
            <w:bookmarkStart w:id="20" w:name="Check30"/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bookmarkEnd w:id="20"/>
          </w:p>
          <w:p w14:paraId="4E36CC27" w14:textId="77777777" w:rsidR="00365A83" w:rsidRDefault="00365A83" w:rsidP="00365A8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this submission relate to combustible cladding? </w:t>
            </w:r>
          </w:p>
          <w:p w14:paraId="2742C5B1" w14:textId="77777777" w:rsidR="00365A83" w:rsidRDefault="00365A83" w:rsidP="00365A83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an “affected” building that has been registered </w:t>
            </w:r>
            <w:r w:rsidRPr="003010E6">
              <w:rPr>
                <w:rFonts w:ascii="Arial" w:hAnsi="Arial" w:cs="Arial"/>
                <w:sz w:val="18"/>
                <w:szCs w:val="18"/>
              </w:rPr>
              <w:t>with QBCC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3010E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010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7A6E2C1" w14:textId="77777777" w:rsidR="00365A83" w:rsidRDefault="00365A83" w:rsidP="00365A83">
            <w:pPr>
              <w:spacing w:before="60" w:after="40"/>
              <w:rPr>
                <w:rFonts w:ascii="Arial" w:hAnsi="Arial" w:cs="Arial"/>
                <w:sz w:val="18"/>
                <w:szCs w:val="20"/>
              </w:rPr>
            </w:pPr>
            <w:r w:rsidRPr="003010E6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E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fldChar w:fldCharType="separate"/>
            </w:r>
            <w:r w:rsidRPr="003010E6">
              <w:fldChar w:fldCharType="end"/>
            </w:r>
            <w:r w:rsidRPr="003010E6">
              <w:rPr>
                <w:rFonts w:ascii="Arial" w:hAnsi="Arial" w:cs="Arial"/>
                <w:sz w:val="18"/>
                <w:szCs w:val="20"/>
              </w:rPr>
              <w:t xml:space="preserve"> Yes        </w:t>
            </w:r>
            <w:r w:rsidRPr="003010E6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E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fldChar w:fldCharType="separate"/>
            </w:r>
            <w:r w:rsidRPr="003010E6">
              <w:fldChar w:fldCharType="end"/>
            </w:r>
            <w:r w:rsidRPr="003010E6"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6855DC94" w14:textId="77777777" w:rsidR="00365A83" w:rsidRDefault="00365A83" w:rsidP="00365A83">
            <w:pPr>
              <w:spacing w:after="40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    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40FC0B22" w14:textId="77777777" w:rsidR="00365A83" w:rsidRPr="00F400BE" w:rsidRDefault="00365A83" w:rsidP="0036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Yes        </w:t>
            </w:r>
            <w:bookmarkStart w:id="21" w:name="Check31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20"/>
              </w:rPr>
            </w:r>
            <w:r w:rsidR="003E784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1"/>
            <w:r w:rsidRPr="00A71064"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</w:tc>
      </w:tr>
      <w:tr w:rsidR="00D12D75" w:rsidRPr="00C34710" w14:paraId="7731B71A" w14:textId="77777777" w:rsidTr="00365A83">
        <w:trPr>
          <w:trHeight w:val="365"/>
        </w:trPr>
        <w:tc>
          <w:tcPr>
            <w:tcW w:w="581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3223D" w14:textId="77777777" w:rsidR="00D12D75" w:rsidRPr="00D12D75" w:rsidRDefault="00D12D75" w:rsidP="00365A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please provide the QBCC Unique Building Identification Number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754D" w14:textId="77777777" w:rsidR="00D12D75" w:rsidRDefault="00D12D75" w:rsidP="00365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4A601F" w14:textId="77777777" w:rsidR="0091230F" w:rsidRDefault="0091230F"/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65"/>
        <w:gridCol w:w="144"/>
        <w:gridCol w:w="2126"/>
        <w:gridCol w:w="142"/>
        <w:gridCol w:w="2693"/>
      </w:tblGrid>
      <w:tr w:rsidR="0014497D" w:rsidRPr="00C34710" w14:paraId="208217FA" w14:textId="77777777" w:rsidTr="0014497D">
        <w:trPr>
          <w:trHeight w:val="27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672E2" w14:textId="1D178130" w:rsidR="0014497D" w:rsidRPr="0070378D" w:rsidRDefault="000D6EBD" w:rsidP="00365A83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Additional information for this application </w:t>
            </w:r>
            <w:r w:rsidR="0014497D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</w:tr>
      <w:tr w:rsidR="0014497D" w:rsidRPr="00C34710" w14:paraId="634A1760" w14:textId="77777777" w:rsidTr="00C12CD6">
        <w:trPr>
          <w:trHeight w:val="718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E9D6C" w14:textId="77777777" w:rsidR="0014497D" w:rsidRDefault="0014497D" w:rsidP="001449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4A1CA4" w14:textId="77777777" w:rsidR="0014497D" w:rsidRDefault="0014497D" w:rsidP="001449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2398257" w14:textId="77777777" w:rsidR="0014497D" w:rsidRPr="0056465F" w:rsidRDefault="0014497D" w:rsidP="001449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14497D" w:rsidRPr="00C34710" w14:paraId="3F717E67" w14:textId="77777777" w:rsidTr="00C12CD6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F9A90" w14:textId="77777777" w:rsidR="0014497D" w:rsidRPr="0070378D" w:rsidRDefault="0014497D" w:rsidP="00144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70378D">
              <w:rPr>
                <w:rFonts w:ascii="Arial" w:hAnsi="Arial" w:cs="Arial"/>
                <w:b/>
                <w:sz w:val="18"/>
                <w:szCs w:val="18"/>
              </w:rPr>
              <w:t>Special Fire Services to be Assessed</w:t>
            </w:r>
          </w:p>
        </w:tc>
        <w:tc>
          <w:tcPr>
            <w:tcW w:w="5105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89543D" w14:textId="77777777" w:rsidR="0014497D" w:rsidRPr="0070378D" w:rsidRDefault="0014497D" w:rsidP="00144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78D">
              <w:rPr>
                <w:rFonts w:ascii="Arial" w:hAnsi="Arial" w:cs="Arial"/>
                <w:b/>
                <w:sz w:val="18"/>
                <w:szCs w:val="18"/>
              </w:rPr>
              <w:t>Building Details</w:t>
            </w:r>
          </w:p>
        </w:tc>
      </w:tr>
      <w:bookmarkStart w:id="22" w:name="Check32"/>
      <w:tr w:rsidR="0014497D" w:rsidRPr="00C34710" w14:paraId="19251CA0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B11E2" w14:textId="77777777" w:rsidR="0014497D" w:rsidRPr="001451DF" w:rsidRDefault="0014497D" w:rsidP="00144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1451DF">
              <w:rPr>
                <w:rFonts w:ascii="Arial" w:hAnsi="Arial" w:cs="Arial"/>
                <w:sz w:val="18"/>
                <w:szCs w:val="18"/>
              </w:rPr>
              <w:t xml:space="preserve">  Air Handling System for Smoke Control</w:t>
            </w:r>
          </w:p>
        </w:tc>
        <w:tc>
          <w:tcPr>
            <w:tcW w:w="22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B9C41F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Other Aspects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5BBDE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Floor Area</w:t>
            </w:r>
          </w:p>
        </w:tc>
      </w:tr>
      <w:bookmarkStart w:id="23" w:name="Check33"/>
      <w:tr w:rsidR="0014497D" w:rsidRPr="00C34710" w14:paraId="710B8D6F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7EBF5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1451DF">
              <w:rPr>
                <w:rFonts w:ascii="Arial" w:hAnsi="Arial" w:cs="Arial"/>
                <w:sz w:val="18"/>
                <w:szCs w:val="18"/>
              </w:rPr>
              <w:t xml:space="preserve">  BCA, Clause E1.10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3B3FAEE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7000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Existing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4" w:name="Check34"/>
      <w:tr w:rsidR="0014497D" w:rsidRPr="00C34710" w14:paraId="784A8DB7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DC891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C5B6F">
              <w:rPr>
                <w:rFonts w:ascii="Arial" w:hAnsi="Arial" w:cs="Arial"/>
                <w:i/>
                <w:iCs/>
                <w:sz w:val="18"/>
                <w:szCs w:val="18"/>
              </w:rPr>
              <w:t>Building Act 1975</w:t>
            </w:r>
            <w:r w:rsidRPr="001451DF">
              <w:rPr>
                <w:rFonts w:ascii="Arial" w:hAnsi="Arial" w:cs="Arial"/>
                <w:sz w:val="18"/>
                <w:szCs w:val="18"/>
              </w:rPr>
              <w:t>, Section 79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4445C95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0AE46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5" w:name="Check35"/>
      <w:tr w:rsidR="0014497D" w:rsidRPr="00C34710" w14:paraId="3EED733F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BA0F6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1451DF">
              <w:rPr>
                <w:rFonts w:ascii="Arial" w:hAnsi="Arial" w:cs="Arial"/>
                <w:sz w:val="18"/>
                <w:szCs w:val="18"/>
              </w:rPr>
              <w:t xml:space="preserve">  Emergency Lifts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7CAE465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Rise in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8C72A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New/Additional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6" w:name="Check36"/>
      <w:tr w:rsidR="0014497D" w:rsidRPr="00C34710" w14:paraId="064A379C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AFB53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1451DF">
              <w:rPr>
                <w:rFonts w:ascii="Arial" w:hAnsi="Arial" w:cs="Arial"/>
                <w:sz w:val="18"/>
                <w:szCs w:val="18"/>
              </w:rPr>
              <w:t xml:space="preserve">  Fire Control Centre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13864E9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41C9B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7" w:name="Check37"/>
      <w:tr w:rsidR="0014497D" w:rsidRPr="00C34710" w14:paraId="56E20FA8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41238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1451DF">
              <w:rPr>
                <w:rFonts w:ascii="Arial" w:hAnsi="Arial" w:cs="Arial"/>
                <w:sz w:val="18"/>
                <w:szCs w:val="18"/>
              </w:rPr>
              <w:t xml:space="preserve">  Fire Detection &amp; Alarm Systems ►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1451DF">
              <w:rPr>
                <w:rFonts w:ascii="Arial" w:hAnsi="Arial" w:cs="Arial"/>
                <w:i/>
                <w:sz w:val="18"/>
                <w:szCs w:val="18"/>
              </w:rPr>
              <w:t>ee note below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67BD12D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Effective Height (m)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4753B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Largest Fire Compartment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51DF">
              <w:rPr>
                <w:rFonts w:ascii="Arial" w:hAnsi="Arial" w:cs="Arial"/>
                <w:sz w:val="18"/>
                <w:szCs w:val="18"/>
              </w:rPr>
              <w:t>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8" w:name="Check38"/>
      <w:tr w:rsidR="0014497D" w:rsidRPr="00C34710" w14:paraId="16B4D760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F74DA" w14:textId="77777777" w:rsidR="0014497D" w:rsidRPr="001451DF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1451DF">
              <w:rPr>
                <w:rFonts w:ascii="Arial" w:hAnsi="Arial" w:cs="Arial"/>
                <w:sz w:val="18"/>
                <w:szCs w:val="18"/>
              </w:rPr>
              <w:t xml:space="preserve">  Fire Hydrants (hydrants not on a boosted system)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9B29A59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8294B" w14:textId="77777777" w:rsidR="0014497D" w:rsidRPr="001451DF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9" w:name="Check39"/>
      <w:tr w:rsidR="0014497D" w:rsidRPr="00164E15" w14:paraId="6966BBD9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72909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164E15">
              <w:rPr>
                <w:rFonts w:ascii="Arial" w:hAnsi="Arial" w:cs="Arial"/>
                <w:sz w:val="18"/>
                <w:szCs w:val="18"/>
              </w:rPr>
              <w:t xml:space="preserve">  Fire Mains (tanks, </w:t>
            </w:r>
            <w:proofErr w:type="spellStart"/>
            <w:r w:rsidRPr="00164E15">
              <w:rPr>
                <w:rFonts w:ascii="Arial" w:hAnsi="Arial" w:cs="Arial"/>
                <w:sz w:val="18"/>
                <w:szCs w:val="18"/>
              </w:rPr>
              <w:t>pumpsets</w:t>
            </w:r>
            <w:proofErr w:type="spellEnd"/>
            <w:r w:rsidRPr="00164E15">
              <w:rPr>
                <w:rFonts w:ascii="Arial" w:hAnsi="Arial" w:cs="Arial"/>
                <w:sz w:val="18"/>
                <w:szCs w:val="18"/>
              </w:rPr>
              <w:t>, hydrants on a boosted system)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7AE09B9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7D4AD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451DF">
              <w:rPr>
                <w:rFonts w:ascii="Arial" w:hAnsi="Arial" w:cs="Arial"/>
                <w:sz w:val="18"/>
                <w:szCs w:val="18"/>
              </w:rPr>
              <w:t>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30" w:name="Check40"/>
      <w:tr w:rsidR="0014497D" w:rsidRPr="00164E15" w14:paraId="16660554" w14:textId="77777777" w:rsidTr="00F22E22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16D38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64E15">
              <w:rPr>
                <w:rFonts w:ascii="Arial" w:hAnsi="Arial" w:cs="Arial"/>
                <w:sz w:val="18"/>
                <w:szCs w:val="18"/>
              </w:rPr>
              <w:t xml:space="preserve">  Smoke &amp; Heat Venting 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07BAB5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A8E3" w14:textId="77777777" w:rsidR="0014497D" w:rsidRPr="00164E15" w:rsidRDefault="0014497D" w:rsidP="001449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6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E15">
              <w:rPr>
                <w:rFonts w:ascii="Arial" w:hAnsi="Arial" w:cs="Arial"/>
                <w:sz w:val="18"/>
                <w:szCs w:val="18"/>
              </w:rPr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31" w:name="Check41"/>
      <w:tr w:rsidR="0014497D" w:rsidRPr="00164E15" w14:paraId="65575158" w14:textId="77777777" w:rsidTr="00164E15">
        <w:trPr>
          <w:trHeight w:hRule="exact" w:val="340"/>
        </w:trPr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71A8A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4E15">
              <w:rPr>
                <w:rFonts w:ascii="Arial" w:hAnsi="Arial" w:cs="Arial"/>
                <w:sz w:val="18"/>
                <w:szCs w:val="18"/>
              </w:rPr>
              <w:t>Smoke Exhaust Systems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6F214B8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1C8F6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2" w:name="Check42"/>
      <w:tr w:rsidR="0014497D" w:rsidRPr="00164E15" w14:paraId="25CC8A20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87DD9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Emergency Sound Systems and Intercom Systems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0E8B7" w14:textId="063EC9B2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Assessment of Fire Detection </w:t>
            </w:r>
            <w:r w:rsidR="000D6EBD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Alarm Systems will  </w:t>
            </w:r>
          </w:p>
        </w:tc>
      </w:tr>
      <w:bookmarkStart w:id="33" w:name="Check43"/>
      <w:tr w:rsidR="0014497D" w:rsidRPr="00164E15" w14:paraId="4F4087D9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BB8B4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164E15">
              <w:rPr>
                <w:rFonts w:ascii="Arial" w:hAnsi="Arial" w:cs="Arial"/>
                <w:sz w:val="18"/>
                <w:szCs w:val="18"/>
              </w:rPr>
              <w:t xml:space="preserve">  Special Automatic Fire Suppression Systems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9AB61" w14:textId="6231FF0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in accordance with the Fire Alarms and Building</w:t>
            </w:r>
          </w:p>
        </w:tc>
      </w:tr>
      <w:bookmarkStart w:id="34" w:name="Check44"/>
      <w:tr w:rsidR="0014497D" w:rsidRPr="00164E15" w14:paraId="6C7F85C0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860FA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164E15">
              <w:rPr>
                <w:rFonts w:ascii="Arial" w:hAnsi="Arial" w:cs="Arial"/>
                <w:sz w:val="18"/>
                <w:szCs w:val="18"/>
              </w:rPr>
              <w:t xml:space="preserve">  Sprinklers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4C28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Guidelines (supporting documentation is required).</w:t>
            </w:r>
          </w:p>
        </w:tc>
      </w:tr>
      <w:bookmarkStart w:id="35" w:name="Check45"/>
      <w:tr w:rsidR="0014497D" w:rsidRPr="00164E15" w14:paraId="63102850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142D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64E15">
              <w:rPr>
                <w:rFonts w:ascii="Arial" w:hAnsi="Arial" w:cs="Arial"/>
                <w:sz w:val="18"/>
                <w:szCs w:val="18"/>
              </w:rPr>
              <w:t xml:space="preserve">  Stairwell </w:t>
            </w:r>
            <w:proofErr w:type="spellStart"/>
            <w:r w:rsidRPr="00164E15">
              <w:rPr>
                <w:rFonts w:ascii="Arial" w:hAnsi="Arial" w:cs="Arial"/>
                <w:sz w:val="18"/>
                <w:szCs w:val="18"/>
              </w:rPr>
              <w:t>Pressurisation</w:t>
            </w:r>
            <w:proofErr w:type="spellEnd"/>
          </w:p>
        </w:tc>
        <w:tc>
          <w:tcPr>
            <w:tcW w:w="567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2053F" w14:textId="75396499" w:rsidR="0014497D" w:rsidRPr="00164E15" w:rsidRDefault="0014497D" w:rsidP="006A7533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6"/>
                <w:szCs w:val="16"/>
              </w:rPr>
              <w:t>Refer to</w:t>
            </w:r>
            <w:r w:rsidR="0040170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352D19" w:rsidRPr="0014739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https://www.fire.qld.gov.au/compliance-and-planning/referral-agency-advice</w:t>
              </w:r>
            </w:hyperlink>
            <w:r w:rsidR="00352D1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2" w:history="1"/>
            <w:r w:rsidR="0040170D">
              <w:rPr>
                <w:rFonts w:ascii="Arial" w:hAnsi="Arial" w:cs="Arial"/>
                <w:sz w:val="16"/>
                <w:szCs w:val="16"/>
              </w:rPr>
              <w:t xml:space="preserve">for further </w:t>
            </w:r>
            <w:r w:rsidRPr="00164E15">
              <w:rPr>
                <w:rFonts w:ascii="Arial" w:hAnsi="Arial" w:cs="Arial"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Start w:id="36" w:name="Check46"/>
      <w:tr w:rsidR="0014497D" w:rsidRPr="00164E15" w14:paraId="1789B860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76A83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Vehicular Access for L</w:t>
            </w:r>
            <w:r w:rsidRPr="00164E15">
              <w:rPr>
                <w:rFonts w:ascii="Arial" w:hAnsi="Arial" w:cs="Arial"/>
                <w:sz w:val="18"/>
                <w:szCs w:val="18"/>
              </w:rPr>
              <w:t>arge Isolated Buildings</w:t>
            </w:r>
          </w:p>
        </w:tc>
        <w:tc>
          <w:tcPr>
            <w:tcW w:w="567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E218C" w14:textId="77777777" w:rsidR="0014497D" w:rsidRPr="00164E15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7" w:name="Check47"/>
      <w:tr w:rsidR="0014497D" w:rsidRPr="00164E15" w14:paraId="5779478F" w14:textId="77777777" w:rsidTr="00555317">
        <w:trPr>
          <w:trHeight w:hRule="exact" w:val="340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2FD6A" w14:textId="77777777" w:rsidR="0014497D" w:rsidRPr="00164E15" w:rsidRDefault="0014497D" w:rsidP="0014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848">
              <w:rPr>
                <w:rFonts w:ascii="Arial" w:hAnsi="Arial" w:cs="Arial"/>
                <w:sz w:val="18"/>
                <w:szCs w:val="18"/>
              </w:rPr>
            </w:r>
            <w:r w:rsidR="003E78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164E15">
              <w:rPr>
                <w:rFonts w:ascii="Arial" w:hAnsi="Arial" w:cs="Arial"/>
                <w:sz w:val="18"/>
                <w:szCs w:val="18"/>
              </w:rPr>
              <w:t xml:space="preserve">  Wall-Wetting Sprinklers</w:t>
            </w: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8A5F" w14:textId="77777777" w:rsidR="0014497D" w:rsidRPr="00164E15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7D" w:rsidRPr="00164E15" w14:paraId="01DD32A4" w14:textId="77777777" w:rsidTr="002120FF">
        <w:trPr>
          <w:trHeight w:hRule="exact" w:val="45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14497D" w:rsidRPr="00D837B5" w14:paraId="419DF516" w14:textId="77777777" w:rsidTr="00A41FD0">
              <w:trPr>
                <w:trHeight w:hRule="exact" w:val="492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BB2C43" w14:textId="77777777" w:rsidR="0014497D" w:rsidRPr="00D837B5" w:rsidRDefault="0014497D" w:rsidP="001449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63D0124D" w14:textId="77777777" w:rsidR="0014497D" w:rsidRDefault="0014497D" w:rsidP="0014497D"/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14497D" w:rsidRPr="00D837B5" w14:paraId="7B7BF511" w14:textId="77777777" w:rsidTr="006A6785">
              <w:trPr>
                <w:trHeight w:hRule="exact" w:val="492"/>
              </w:trPr>
              <w:tc>
                <w:tcPr>
                  <w:tcW w:w="104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5AEE7D" w14:textId="77777777" w:rsidR="0014497D" w:rsidRPr="00D837B5" w:rsidRDefault="0014497D" w:rsidP="001449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758E33" w14:textId="77777777" w:rsidR="0014497D" w:rsidRDefault="0014497D" w:rsidP="0014497D"/>
        </w:tc>
      </w:tr>
      <w:tr w:rsidR="0014497D" w:rsidRPr="007C483F" w14:paraId="13B40C83" w14:textId="77777777" w:rsidTr="007C483F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7793" w14:textId="77777777" w:rsidR="0014497D" w:rsidRPr="007C483F" w:rsidRDefault="0014497D" w:rsidP="001449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</w:tc>
      </w:tr>
      <w:tr w:rsidR="0014497D" w:rsidRPr="007C483F" w14:paraId="1D0A1AD0" w14:textId="77777777" w:rsidTr="007C483F">
        <w:trPr>
          <w:trHeight w:hRule="exact" w:val="446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381E" w14:textId="61EF776C" w:rsidR="000D6EBD" w:rsidRPr="000D6EBD" w:rsidRDefault="000D6EBD" w:rsidP="000D6EBD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details regarding privacy and other disclosures of your personal information, refer to the Government policy, available via </w:t>
            </w:r>
            <w:hyperlink r:id="rId13" w:history="1">
              <w:r w:rsidR="00352D19" w:rsidRPr="00147392">
                <w:rPr>
                  <w:rStyle w:val="Hyperlink"/>
                  <w:sz w:val="16"/>
                  <w:szCs w:val="16"/>
                </w:rPr>
                <w:t>https://www.qld.gov.au/legal</w:t>
              </w:r>
            </w:hyperlink>
            <w:r w:rsidR="00352D19">
              <w:rPr>
                <w:sz w:val="16"/>
                <w:szCs w:val="16"/>
              </w:rPr>
              <w:t xml:space="preserve"> </w:t>
            </w:r>
          </w:p>
          <w:p w14:paraId="249084BD" w14:textId="5D9BA423" w:rsidR="000D6EBD" w:rsidRPr="000D6EBD" w:rsidRDefault="000D6EBD" w:rsidP="000D6EBD">
            <w:pPr>
              <w:pStyle w:val="Default"/>
              <w:rPr>
                <w:color w:val="0000FF"/>
                <w:sz w:val="16"/>
                <w:szCs w:val="16"/>
              </w:rPr>
            </w:pPr>
            <w:r w:rsidRPr="000D6EBD">
              <w:rPr>
                <w:sz w:val="16"/>
                <w:szCs w:val="16"/>
              </w:rPr>
              <w:t>.</w:t>
            </w:r>
          </w:p>
          <w:p w14:paraId="7D50BA5A" w14:textId="57410B98" w:rsidR="0014497D" w:rsidRPr="007C483F" w:rsidRDefault="000D6EBD" w:rsidP="000D6EBD">
            <w:pPr>
              <w:rPr>
                <w:rFonts w:ascii="Arial" w:hAnsi="Arial" w:cs="Arial"/>
                <w:sz w:val="16"/>
                <w:szCs w:val="16"/>
              </w:rPr>
            </w:pPr>
            <w:r w:rsidRPr="000D6EBD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14497D" w:rsidRPr="007C483F" w14:paraId="291591D1" w14:textId="77777777" w:rsidTr="008F5222">
        <w:trPr>
          <w:trHeight w:val="2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AD1" w14:textId="77777777" w:rsidR="0014497D" w:rsidRPr="007C483F" w:rsidRDefault="0014497D" w:rsidP="0014497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Multiple Building Application</w:t>
            </w:r>
          </w:p>
        </w:tc>
      </w:tr>
      <w:tr w:rsidR="0014497D" w:rsidRPr="007C483F" w14:paraId="4C0E7FEC" w14:textId="77777777" w:rsidTr="007E2AB9">
        <w:trPr>
          <w:trHeight w:val="2078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8A8A" w14:textId="2A203862" w:rsidR="000D6EBD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Applications to form part of a Multiple Building Application they must meet the following requirements:</w:t>
            </w:r>
          </w:p>
          <w:p w14:paraId="65C7668C" w14:textId="77777777" w:rsidR="0014497D" w:rsidRDefault="0014497D" w:rsidP="0014497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lodged on the same day; and</w:t>
            </w:r>
          </w:p>
          <w:p w14:paraId="2DB5E4CC" w14:textId="77777777" w:rsidR="0014497D" w:rsidRDefault="0014497D" w:rsidP="0014497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for the same Site; and</w:t>
            </w:r>
          </w:p>
          <w:p w14:paraId="36173B14" w14:textId="77777777" w:rsidR="0014497D" w:rsidRDefault="0014497D" w:rsidP="0014497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the same Billing Customer; and</w:t>
            </w:r>
          </w:p>
          <w:p w14:paraId="3442475B" w14:textId="77777777" w:rsidR="0014497D" w:rsidRDefault="0014497D" w:rsidP="0014497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the same Development Approval for Building Work number; and</w:t>
            </w:r>
          </w:p>
          <w:p w14:paraId="6DB846C5" w14:textId="77777777" w:rsidR="0014497D" w:rsidRPr="0095686B" w:rsidRDefault="0014497D" w:rsidP="0014497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the same Nature of Application.</w:t>
            </w:r>
          </w:p>
          <w:p w14:paraId="517FF62A" w14:textId="77777777" w:rsidR="0014497D" w:rsidRDefault="0014497D" w:rsidP="001449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Multiple Building Applications excludes Marinas, Temporary Structures, Change of Classification/Use, Special Structures or Request for Comment on FEB. </w:t>
            </w:r>
          </w:p>
          <w:p w14:paraId="35139A2D" w14:textId="62810CCD" w:rsidR="0014497D" w:rsidRPr="00F91CAC" w:rsidRDefault="0014497D" w:rsidP="0014497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Note: </w:t>
            </w:r>
            <w:r w:rsidRPr="008F5222">
              <w:rPr>
                <w:rFonts w:ascii="Arial" w:hAnsi="Arial" w:cs="Arial"/>
                <w:sz w:val="16"/>
                <w:szCs w:val="16"/>
              </w:rPr>
              <w:t>QF</w:t>
            </w:r>
            <w:r w:rsidR="00202CC2">
              <w:rPr>
                <w:rFonts w:ascii="Arial" w:hAnsi="Arial" w:cs="Arial"/>
                <w:sz w:val="16"/>
                <w:szCs w:val="16"/>
              </w:rPr>
              <w:t>R</w:t>
            </w:r>
            <w:r w:rsidRPr="008F5222">
              <w:rPr>
                <w:rFonts w:ascii="Arial" w:hAnsi="Arial" w:cs="Arial"/>
                <w:sz w:val="16"/>
                <w:szCs w:val="16"/>
              </w:rPr>
              <w:t xml:space="preserve"> requires a </w:t>
            </w:r>
            <w:r>
              <w:rPr>
                <w:rFonts w:ascii="Arial" w:hAnsi="Arial" w:cs="Arial"/>
                <w:sz w:val="16"/>
                <w:szCs w:val="16"/>
              </w:rPr>
              <w:t>separate Request Form for each building forming part of a Multiple Building Application. Should the proposed work/s meet the above criteria e</w:t>
            </w:r>
            <w:r w:rsidRPr="008F5222">
              <w:rPr>
                <w:rFonts w:ascii="Arial" w:hAnsi="Arial" w:cs="Arial"/>
                <w:sz w:val="16"/>
                <w:szCs w:val="16"/>
              </w:rPr>
              <w:t>nsure that you select the Multiple Building Application c</w:t>
            </w:r>
            <w:r w:rsidRPr="0021130B">
              <w:rPr>
                <w:rFonts w:ascii="Arial" w:hAnsi="Arial" w:cs="Arial"/>
                <w:sz w:val="16"/>
                <w:szCs w:val="16"/>
              </w:rPr>
              <w:t>heckbox in Section 7, Assess</w:t>
            </w:r>
            <w:r>
              <w:rPr>
                <w:rFonts w:ascii="Arial" w:hAnsi="Arial" w:cs="Arial"/>
                <w:sz w:val="16"/>
                <w:szCs w:val="16"/>
              </w:rPr>
              <w:t xml:space="preserve">ment </w:t>
            </w:r>
            <w:r w:rsidRPr="008F5222">
              <w:rPr>
                <w:rFonts w:ascii="Arial" w:hAnsi="Arial" w:cs="Arial"/>
                <w:sz w:val="16"/>
                <w:szCs w:val="16"/>
              </w:rPr>
              <w:t xml:space="preserve">Details. </w:t>
            </w:r>
          </w:p>
        </w:tc>
      </w:tr>
      <w:tr w:rsidR="0014497D" w:rsidRPr="007C483F" w14:paraId="4F65D18A" w14:textId="77777777" w:rsidTr="008F5222">
        <w:trPr>
          <w:trHeight w:hRule="exact" w:val="28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6D3" w14:textId="77777777" w:rsidR="0014497D" w:rsidRPr="007C483F" w:rsidRDefault="0014497D" w:rsidP="001449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</w:p>
        </w:tc>
      </w:tr>
      <w:tr w:rsidR="0014497D" w:rsidRPr="007012E0" w14:paraId="63B92E55" w14:textId="77777777" w:rsidTr="00757A38">
        <w:trPr>
          <w:trHeight w:hRule="exact" w:val="340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2C3" w14:textId="7A125C36" w:rsidR="0014497D" w:rsidRPr="007012E0" w:rsidRDefault="0014497D" w:rsidP="001449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Fees are charged in accordance with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Fire Service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Act 1990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or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Building Fire Safety Regulation 2008</w:t>
            </w:r>
            <w:r w:rsidRPr="007012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497D" w:rsidRPr="007012E0" w14:paraId="165AB1C6" w14:textId="77777777" w:rsidTr="00C12CD6">
        <w:trPr>
          <w:trHeight w:hRule="exact" w:val="389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542" w14:textId="77777777" w:rsidR="0014497D" w:rsidRPr="007012E0" w:rsidRDefault="0014497D" w:rsidP="001449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I confirm </w:t>
            </w:r>
            <w:r>
              <w:rPr>
                <w:rFonts w:ascii="Arial" w:hAnsi="Arial" w:cs="Arial"/>
                <w:sz w:val="16"/>
                <w:szCs w:val="16"/>
              </w:rPr>
              <w:t xml:space="preserve">in lodging this request </w:t>
            </w:r>
            <w:r w:rsidRPr="007012E0">
              <w:rPr>
                <w:rFonts w:ascii="Arial" w:hAnsi="Arial" w:cs="Arial"/>
                <w:sz w:val="16"/>
                <w:szCs w:val="16"/>
              </w:rPr>
              <w:t>I am acting as the agent and on behalf of the nominated Billing Customer or any alternative nominee and that I hold the necessary agency authority to so act.</w:t>
            </w:r>
          </w:p>
        </w:tc>
      </w:tr>
      <w:tr w:rsidR="0014497D" w:rsidRPr="007012E0" w14:paraId="58C1324F" w14:textId="77777777" w:rsidTr="00C12CD6">
        <w:trPr>
          <w:trHeight w:hRule="exact" w:val="281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C8E1" w14:textId="02C79709" w:rsidR="0014497D" w:rsidRPr="007012E0" w:rsidRDefault="0014497D" w:rsidP="001449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Note: QF</w:t>
            </w:r>
            <w:r w:rsidR="00202CC2">
              <w:rPr>
                <w:rFonts w:ascii="Arial" w:hAnsi="Arial" w:cs="Arial"/>
                <w:sz w:val="16"/>
                <w:szCs w:val="16"/>
              </w:rPr>
              <w:t>R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recommends that t</w:t>
            </w:r>
            <w:r>
              <w:rPr>
                <w:rFonts w:ascii="Arial" w:hAnsi="Arial" w:cs="Arial"/>
                <w:sz w:val="16"/>
                <w:szCs w:val="16"/>
              </w:rPr>
              <w:t xml:space="preserve">he terms of payment are provided to the Billing Customer; </w:t>
            </w:r>
            <w:hyperlink r:id="rId14" w:history="1">
              <w:r w:rsidRPr="00934F81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Terms and Conditions </w:t>
              </w:r>
              <w:r w:rsidR="007C7225">
                <w:rPr>
                  <w:rStyle w:val="Hyperlink"/>
                  <w:rFonts w:ascii="Arial" w:hAnsi="Arial" w:cs="Arial"/>
                  <w:sz w:val="16"/>
                  <w:szCs w:val="16"/>
                </w:rPr>
                <w:t>for</w:t>
              </w:r>
              <w:r w:rsidRPr="00934F81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Payment of Fees</w:t>
              </w:r>
            </w:hyperlink>
            <w:r w:rsidR="00352D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497D" w:rsidRPr="007012E0" w14:paraId="3DCAE6AF" w14:textId="77777777" w:rsidTr="00C12CD6">
        <w:trPr>
          <w:trHeight w:hRule="exact" w:val="285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0FC" w14:textId="4E1C3CFC" w:rsidR="0014497D" w:rsidRPr="00757A38" w:rsidRDefault="0014497D" w:rsidP="0014497D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Billing Customer will pay the fees and charges prescribed for the identified services by a</w:t>
            </w:r>
            <w:r w:rsidR="000D6EBD">
              <w:rPr>
                <w:rFonts w:ascii="Arial" w:hAnsi="Arial" w:cs="Arial"/>
                <w:sz w:val="16"/>
                <w:szCs w:val="16"/>
              </w:rPr>
              <w:t>n accepted</w:t>
            </w:r>
            <w:r>
              <w:rPr>
                <w:rFonts w:ascii="Arial" w:hAnsi="Arial" w:cs="Arial"/>
                <w:sz w:val="16"/>
                <w:szCs w:val="16"/>
              </w:rPr>
              <w:t xml:space="preserve"> payment method</w:t>
            </w:r>
            <w:r w:rsidR="000D6EB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497D" w:rsidRPr="007012E0" w14:paraId="2DCD41BC" w14:textId="77777777" w:rsidTr="00C12CD6">
        <w:trPr>
          <w:trHeight w:hRule="exact" w:val="289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7D3" w14:textId="300EAEAE" w:rsidR="0014497D" w:rsidRPr="00B85067" w:rsidRDefault="0014497D" w:rsidP="0014497D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6442C">
              <w:rPr>
                <w:rFonts w:ascii="Arial" w:hAnsi="Arial" w:cs="Arial"/>
                <w:sz w:val="16"/>
                <w:szCs w:val="16"/>
              </w:rPr>
              <w:t xml:space="preserve">The invoice must be paid within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6442C">
              <w:rPr>
                <w:rFonts w:ascii="Arial" w:hAnsi="Arial" w:cs="Arial"/>
                <w:sz w:val="16"/>
                <w:szCs w:val="16"/>
              </w:rPr>
              <w:t xml:space="preserve"> days from the date of the invoice.</w:t>
            </w:r>
          </w:p>
        </w:tc>
      </w:tr>
      <w:tr w:rsidR="0014497D" w:rsidRPr="007012E0" w14:paraId="0C8118B8" w14:textId="77777777" w:rsidTr="008F5222">
        <w:trPr>
          <w:trHeight w:val="317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9919" w14:textId="3E500B4C" w:rsidR="0014497D" w:rsidRDefault="0014497D" w:rsidP="00C12CD6">
            <w:pPr>
              <w:spacing w:after="2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Additionally, if the Billing Customer does not pay the bill by the date the payment is due, </w:t>
            </w:r>
            <w:r w:rsidR="00693AE8">
              <w:rPr>
                <w:rFonts w:ascii="Arial" w:hAnsi="Arial" w:cs="Arial"/>
                <w:sz w:val="16"/>
                <w:szCs w:val="16"/>
              </w:rPr>
              <w:t>we</w:t>
            </w:r>
            <w:r>
              <w:rPr>
                <w:rFonts w:ascii="Arial" w:hAnsi="Arial" w:cs="Arial"/>
                <w:sz w:val="16"/>
                <w:szCs w:val="16"/>
              </w:rPr>
              <w:t xml:space="preserve"> may:</w:t>
            </w:r>
          </w:p>
        </w:tc>
      </w:tr>
      <w:tr w:rsidR="0014497D" w:rsidRPr="007012E0" w14:paraId="7D65C81C" w14:textId="77777777" w:rsidTr="00C12CD6">
        <w:trPr>
          <w:trHeight w:hRule="exact" w:val="201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0D01" w14:textId="4BBC00F5" w:rsidR="0014497D" w:rsidRPr="00B85067" w:rsidRDefault="0014497D" w:rsidP="0014497D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Charge </w:t>
            </w:r>
            <w:r w:rsidR="00693AE8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late fee;</w:t>
            </w:r>
          </w:p>
        </w:tc>
      </w:tr>
      <w:tr w:rsidR="0014497D" w:rsidRPr="007012E0" w14:paraId="4EF6AB05" w14:textId="77777777" w:rsidTr="00EF6D5F">
        <w:trPr>
          <w:trHeight w:hRule="exact" w:val="466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D7D4" w14:textId="6A645C50" w:rsidR="0014497D" w:rsidRPr="00EF6D5F" w:rsidRDefault="0014497D" w:rsidP="00C12CD6">
            <w:pPr>
              <w:numPr>
                <w:ilvl w:val="0"/>
                <w:numId w:val="12"/>
              </w:numPr>
              <w:spacing w:after="20"/>
              <w:ind w:left="357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F6D5F">
              <w:rPr>
                <w:rFonts w:ascii="Arial" w:hAnsi="Arial" w:cs="Arial"/>
                <w:sz w:val="16"/>
                <w:szCs w:val="16"/>
              </w:rPr>
              <w:t xml:space="preserve">Engage a mercantile agent to recover the money </w:t>
            </w:r>
            <w:r w:rsidR="000D6EBD">
              <w:rPr>
                <w:rFonts w:ascii="Arial" w:hAnsi="Arial" w:cs="Arial"/>
                <w:sz w:val="16"/>
                <w:szCs w:val="16"/>
              </w:rPr>
              <w:t xml:space="preserve">owed. </w:t>
            </w:r>
            <w:r w:rsidRPr="00EF6D5F">
              <w:rPr>
                <w:rFonts w:ascii="Arial" w:hAnsi="Arial" w:cs="Arial"/>
                <w:sz w:val="16"/>
                <w:szCs w:val="16"/>
              </w:rPr>
              <w:t xml:space="preserve"> If </w:t>
            </w:r>
            <w:r w:rsidR="00805BF2">
              <w:rPr>
                <w:rFonts w:ascii="Arial" w:hAnsi="Arial" w:cs="Arial"/>
                <w:sz w:val="16"/>
                <w:szCs w:val="16"/>
              </w:rPr>
              <w:t>QFR</w:t>
            </w:r>
            <w:r w:rsidRPr="00EF6D5F">
              <w:rPr>
                <w:rFonts w:ascii="Arial" w:hAnsi="Arial" w:cs="Arial"/>
                <w:sz w:val="16"/>
                <w:szCs w:val="16"/>
              </w:rPr>
              <w:t xml:space="preserve"> engage a mercantile agent, </w:t>
            </w:r>
            <w:r w:rsidR="007C7225">
              <w:rPr>
                <w:rFonts w:ascii="Arial" w:hAnsi="Arial" w:cs="Arial"/>
                <w:sz w:val="16"/>
                <w:szCs w:val="16"/>
              </w:rPr>
              <w:t>a recovery fee may also be charged;</w:t>
            </w:r>
          </w:p>
        </w:tc>
      </w:tr>
      <w:tr w:rsidR="0014497D" w:rsidRPr="007012E0" w14:paraId="08ACECBC" w14:textId="77777777" w:rsidTr="008F5222">
        <w:trPr>
          <w:trHeight w:hRule="exact" w:val="390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1D6" w14:textId="4B90177B" w:rsidR="0014497D" w:rsidRDefault="0014497D" w:rsidP="0014497D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Institute legal proceedings </w:t>
            </w:r>
            <w:r w:rsidR="007C7225">
              <w:rPr>
                <w:rFonts w:ascii="Arial" w:hAnsi="Arial" w:cs="Arial"/>
                <w:sz w:val="16"/>
                <w:szCs w:val="16"/>
              </w:rPr>
              <w:t xml:space="preserve">to recover the money owed. </w:t>
            </w:r>
            <w:r>
              <w:rPr>
                <w:rFonts w:ascii="Arial" w:hAnsi="Arial" w:cs="Arial"/>
                <w:sz w:val="16"/>
                <w:szCs w:val="16"/>
              </w:rPr>
              <w:t xml:space="preserve"> If legal proceedings</w:t>
            </w:r>
            <w:r w:rsidR="007C72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C7225"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 w:rsidR="007C7225">
              <w:rPr>
                <w:rFonts w:ascii="Arial" w:hAnsi="Arial" w:cs="Arial"/>
                <w:sz w:val="16"/>
                <w:szCs w:val="16"/>
              </w:rPr>
              <w:t xml:space="preserve"> instituted, </w:t>
            </w:r>
            <w:r w:rsidR="00805BF2">
              <w:rPr>
                <w:rFonts w:ascii="Arial" w:hAnsi="Arial" w:cs="Arial"/>
                <w:sz w:val="16"/>
                <w:szCs w:val="16"/>
              </w:rPr>
              <w:t>QFR</w:t>
            </w:r>
            <w:r>
              <w:rPr>
                <w:rFonts w:ascii="Arial" w:hAnsi="Arial" w:cs="Arial"/>
                <w:sz w:val="16"/>
                <w:szCs w:val="16"/>
              </w:rPr>
              <w:t xml:space="preserve"> may seek to recover reasonable legal costs.</w:t>
            </w:r>
          </w:p>
          <w:p w14:paraId="23B24279" w14:textId="77777777" w:rsidR="0014497D" w:rsidRDefault="0014497D" w:rsidP="0014497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7D" w:rsidRPr="007012E0" w14:paraId="17051947" w14:textId="77777777" w:rsidTr="008F5222">
        <w:trPr>
          <w:trHeight w:val="293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2946D" w14:textId="630B6A37" w:rsidR="0014497D" w:rsidRPr="000A17F7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7C7225">
              <w:rPr>
                <w:rFonts w:ascii="Arial" w:hAnsi="Arial" w:cs="Arial"/>
                <w:sz w:val="16"/>
                <w:szCs w:val="16"/>
              </w:rPr>
              <w:t>s</w:t>
            </w:r>
            <w:r w:rsidR="003E7848">
              <w:rPr>
                <w:rFonts w:ascii="Arial" w:hAnsi="Arial" w:cs="Arial"/>
                <w:sz w:val="16"/>
                <w:szCs w:val="16"/>
              </w:rPr>
              <w:t>igning this</w:t>
            </w:r>
            <w:r>
              <w:rPr>
                <w:rFonts w:ascii="Arial" w:hAnsi="Arial" w:cs="Arial"/>
                <w:sz w:val="16"/>
                <w:szCs w:val="16"/>
              </w:rPr>
              <w:t xml:space="preserve"> request, I confirm that I understand the terms and conditions of the request.</w:t>
            </w:r>
          </w:p>
        </w:tc>
      </w:tr>
      <w:tr w:rsidR="0014497D" w:rsidRPr="007012E0" w14:paraId="0E4FB330" w14:textId="77777777" w:rsidTr="00555317">
        <w:trPr>
          <w:trHeight w:hRule="exact" w:val="219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7800D" w14:textId="77777777" w:rsidR="0014497D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69E84298" w14:textId="77777777" w:rsidR="0014497D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Date</w:t>
            </w:r>
          </w:p>
        </w:tc>
      </w:tr>
      <w:tr w:rsidR="0014497D" w:rsidRPr="007012E0" w14:paraId="7E63D3C2" w14:textId="77777777" w:rsidTr="00C12CD6">
        <w:trPr>
          <w:trHeight w:hRule="exact" w:val="4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F67B" w14:textId="3B5372DB" w:rsidR="0014497D" w:rsidRDefault="003E7848" w:rsidP="003E78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8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8F73" w14:textId="77777777" w:rsidR="0014497D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DC2E" w14:textId="77777777" w:rsidR="0014497D" w:rsidRDefault="0014497D" w:rsidP="00144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6BFADD7" w14:textId="1551FCCC" w:rsidR="00092A2A" w:rsidRDefault="00092A2A" w:rsidP="0091230F">
      <w:pPr>
        <w:ind w:right="1184"/>
        <w:jc w:val="both"/>
        <w:rPr>
          <w:lang w:val="en-AU"/>
        </w:rPr>
      </w:pPr>
    </w:p>
    <w:sectPr w:rsidR="00092A2A" w:rsidSect="008F5222">
      <w:headerReference w:type="default" r:id="rId15"/>
      <w:pgSz w:w="11906" w:h="16838" w:code="9"/>
      <w:pgMar w:top="284" w:right="849" w:bottom="851" w:left="709" w:header="70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2F3E" w14:textId="77777777" w:rsidR="004B41AC" w:rsidRDefault="004B41AC">
      <w:r>
        <w:separator/>
      </w:r>
    </w:p>
  </w:endnote>
  <w:endnote w:type="continuationSeparator" w:id="0">
    <w:p w14:paraId="7E5F20FB" w14:textId="77777777" w:rsidR="004B41AC" w:rsidRDefault="004B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5B55" w14:textId="44A18D5F" w:rsidR="004B41AC" w:rsidRDefault="004B41AC" w:rsidP="00D02EE4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020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C03577">
      <w:rPr>
        <w:rFonts w:ascii="Arial" w:hAnsi="Arial" w:cs="Arial"/>
        <w:sz w:val="16"/>
        <w:szCs w:val="16"/>
      </w:rPr>
      <w:t xml:space="preserve">Effective: </w:t>
    </w:r>
    <w:proofErr w:type="gramStart"/>
    <w:r w:rsidR="0040170D">
      <w:rPr>
        <w:rFonts w:ascii="Arial" w:hAnsi="Arial" w:cs="Arial"/>
        <w:sz w:val="16"/>
        <w:szCs w:val="16"/>
      </w:rPr>
      <w:t>26/</w:t>
    </w:r>
    <w:r>
      <w:rPr>
        <w:rFonts w:ascii="Arial" w:hAnsi="Arial" w:cs="Arial"/>
        <w:sz w:val="16"/>
        <w:szCs w:val="16"/>
      </w:rPr>
      <w:t>07/202</w:t>
    </w:r>
    <w:r w:rsidR="003C784D">
      <w:rPr>
        <w:rFonts w:ascii="Arial" w:hAnsi="Arial" w:cs="Arial"/>
        <w:sz w:val="16"/>
        <w:szCs w:val="16"/>
      </w:rPr>
      <w:t>4</w:t>
    </w:r>
    <w:proofErr w:type="gramEnd"/>
  </w:p>
  <w:p w14:paraId="261A8C78" w14:textId="77777777" w:rsidR="004B41AC" w:rsidRPr="00D02EE4" w:rsidRDefault="004B41AC" w:rsidP="00E85A6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D30" w14:textId="2CCB4346" w:rsidR="004B41AC" w:rsidRDefault="004B41AC" w:rsidP="007F42A5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020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C03577">
      <w:rPr>
        <w:rFonts w:ascii="Arial" w:hAnsi="Arial" w:cs="Arial"/>
        <w:sz w:val="16"/>
        <w:szCs w:val="16"/>
      </w:rPr>
      <w:t xml:space="preserve">Effective: </w:t>
    </w:r>
    <w:proofErr w:type="gramStart"/>
    <w:r w:rsidR="0040170D">
      <w:rPr>
        <w:rFonts w:ascii="Arial" w:hAnsi="Arial" w:cs="Arial"/>
        <w:sz w:val="16"/>
        <w:szCs w:val="16"/>
      </w:rPr>
      <w:t>26/</w:t>
    </w:r>
    <w:r>
      <w:rPr>
        <w:rFonts w:ascii="Arial" w:hAnsi="Arial" w:cs="Arial"/>
        <w:sz w:val="16"/>
        <w:szCs w:val="16"/>
      </w:rPr>
      <w:t>07/202</w:t>
    </w:r>
    <w:r w:rsidR="003C784D">
      <w:rPr>
        <w:rFonts w:ascii="Arial" w:hAnsi="Arial" w:cs="Arial"/>
        <w:sz w:val="16"/>
        <w:szCs w:val="16"/>
      </w:rPr>
      <w:t>4</w:t>
    </w:r>
    <w:proofErr w:type="gramEnd"/>
  </w:p>
  <w:p w14:paraId="455CA3DD" w14:textId="77777777" w:rsidR="004B41AC" w:rsidRPr="007F42A5" w:rsidRDefault="004B41AC" w:rsidP="00E85A6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 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EE65" w14:textId="77777777" w:rsidR="004B41AC" w:rsidRDefault="004B41AC">
      <w:r>
        <w:separator/>
      </w:r>
    </w:p>
  </w:footnote>
  <w:footnote w:type="continuationSeparator" w:id="0">
    <w:p w14:paraId="6892B5DA" w14:textId="77777777" w:rsidR="004B41AC" w:rsidRDefault="004B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0178" w14:textId="0150BD05" w:rsidR="004B41AC" w:rsidRPr="00B62CCF" w:rsidRDefault="003E7848" w:rsidP="00CF0CFB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</w:rPr>
      <w:pict w14:anchorId="39EE92A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25pt;margin-top:12.85pt;width:383.55pt;height:39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;mso-fit-shape-to-text:t">
            <w:txbxContent>
              <w:p w14:paraId="66994FF2" w14:textId="77777777" w:rsidR="004B41AC" w:rsidRDefault="004B41AC" w:rsidP="00067E7B">
                <w:pPr>
                  <w:jc w:val="center"/>
                </w:pPr>
                <w:r>
                  <w:rPr>
                    <w:rFonts w:ascii="Arial" w:hAnsi="Arial"/>
                    <w:b/>
                    <w:noProof/>
                    <w:sz w:val="28"/>
                    <w:lang w:eastAsia="en-AU"/>
                  </w:rPr>
                  <w:t>Request for Assessment</w:t>
                </w:r>
              </w:p>
            </w:txbxContent>
          </v:textbox>
        </v:shape>
      </w:pict>
    </w:r>
    <w:r>
      <w:rPr>
        <w:rFonts w:ascii="Arial" w:hAnsi="Arial"/>
        <w:noProof/>
        <w:sz w:val="28"/>
        <w:lang w:val="en-AU" w:eastAsia="en-AU"/>
      </w:rPr>
      <w:pict w14:anchorId="55BA0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pt;height:50.6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4B41AC">
      <w:rPr>
        <w:rFonts w:ascii="Arial" w:hAnsi="Arial"/>
        <w:noProof/>
        <w:sz w:val="28"/>
        <w:lang w:eastAsia="en-AU"/>
      </w:rPr>
      <w:tab/>
    </w:r>
    <w:r w:rsidR="004B41AC" w:rsidRPr="00B62CCF">
      <w:rPr>
        <w:b/>
        <w:noProof/>
        <w:lang w:eastAsia="en-AU"/>
      </w:rPr>
      <w:tab/>
    </w:r>
    <w:r>
      <w:rPr>
        <w:b/>
        <w:noProof/>
        <w:lang w:val="en-AU" w:eastAsia="en-AU"/>
      </w:rPr>
      <w:pict w14:anchorId="169B8065">
        <v:shape id="Picture 456" o:spid="_x0000_i1027" type="#_x0000_t75" style="width:45pt;height:56.25pt;visibility:visible">
          <v:imagedata r:id="rId2" o:title="Qld-CoA-Stylised-2LS-NAVY-CMYK"/>
        </v:shape>
      </w:pict>
    </w:r>
  </w:p>
  <w:p w14:paraId="02073A74" w14:textId="77777777" w:rsidR="004B41AC" w:rsidRDefault="004B41AC" w:rsidP="00FD481A">
    <w:pPr>
      <w:pStyle w:val="Header"/>
      <w:tabs>
        <w:tab w:val="clear" w:pos="4153"/>
        <w:tab w:val="clear" w:pos="8306"/>
        <w:tab w:val="center" w:pos="4860"/>
        <w:tab w:val="right" w:pos="9721"/>
      </w:tabs>
    </w:pPr>
    <w:r w:rsidRPr="00B62CCF">
      <w:rPr>
        <w:rFonts w:ascii="Arial" w:hAnsi="Arial"/>
        <w:b/>
        <w:noProof/>
        <w:sz w:val="28"/>
        <w:lang w:eastAsia="en-AU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4CC0" w14:textId="77777777" w:rsidR="004B41AC" w:rsidRPr="00DE3B8B" w:rsidRDefault="004B41AC" w:rsidP="00DE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74677D"/>
    <w:multiLevelType w:val="hybridMultilevel"/>
    <w:tmpl w:val="CC2E76D6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5DC"/>
    <w:multiLevelType w:val="hybridMultilevel"/>
    <w:tmpl w:val="9ED86FE0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01980376">
    <w:abstractNumId w:val="11"/>
  </w:num>
  <w:num w:numId="2" w16cid:durableId="1135637360">
    <w:abstractNumId w:val="1"/>
  </w:num>
  <w:num w:numId="3" w16cid:durableId="542063756">
    <w:abstractNumId w:val="2"/>
  </w:num>
  <w:num w:numId="4" w16cid:durableId="578516745">
    <w:abstractNumId w:val="0"/>
  </w:num>
  <w:num w:numId="5" w16cid:durableId="1615402048">
    <w:abstractNumId w:val="9"/>
  </w:num>
  <w:num w:numId="6" w16cid:durableId="2125689175">
    <w:abstractNumId w:val="4"/>
  </w:num>
  <w:num w:numId="7" w16cid:durableId="1118447788">
    <w:abstractNumId w:val="7"/>
  </w:num>
  <w:num w:numId="8" w16cid:durableId="739405501">
    <w:abstractNumId w:val="6"/>
  </w:num>
  <w:num w:numId="9" w16cid:durableId="638414248">
    <w:abstractNumId w:val="8"/>
  </w:num>
  <w:num w:numId="10" w16cid:durableId="1233806561">
    <w:abstractNumId w:val="5"/>
  </w:num>
  <w:num w:numId="11" w16cid:durableId="1513185555">
    <w:abstractNumId w:val="3"/>
  </w:num>
  <w:num w:numId="12" w16cid:durableId="17946798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DA2"/>
    <w:rsid w:val="00001508"/>
    <w:rsid w:val="000042DE"/>
    <w:rsid w:val="00005654"/>
    <w:rsid w:val="00005683"/>
    <w:rsid w:val="00005695"/>
    <w:rsid w:val="00017FB3"/>
    <w:rsid w:val="000207A8"/>
    <w:rsid w:val="00034DB8"/>
    <w:rsid w:val="00035128"/>
    <w:rsid w:val="00043F72"/>
    <w:rsid w:val="00064DFA"/>
    <w:rsid w:val="00067E7B"/>
    <w:rsid w:val="0007253E"/>
    <w:rsid w:val="000764E2"/>
    <w:rsid w:val="00076EB8"/>
    <w:rsid w:val="00087683"/>
    <w:rsid w:val="00092A2A"/>
    <w:rsid w:val="000A17F7"/>
    <w:rsid w:val="000B1E96"/>
    <w:rsid w:val="000D2DD8"/>
    <w:rsid w:val="000D6EBD"/>
    <w:rsid w:val="000E28A6"/>
    <w:rsid w:val="00101594"/>
    <w:rsid w:val="00120AE2"/>
    <w:rsid w:val="001210ED"/>
    <w:rsid w:val="00126E14"/>
    <w:rsid w:val="00130D50"/>
    <w:rsid w:val="001336B9"/>
    <w:rsid w:val="0013516D"/>
    <w:rsid w:val="0014497D"/>
    <w:rsid w:val="001451DF"/>
    <w:rsid w:val="00155D17"/>
    <w:rsid w:val="00164E15"/>
    <w:rsid w:val="00170BEC"/>
    <w:rsid w:val="001B21CA"/>
    <w:rsid w:val="001B31AA"/>
    <w:rsid w:val="001B4DBE"/>
    <w:rsid w:val="001D0940"/>
    <w:rsid w:val="001D500F"/>
    <w:rsid w:val="001E1903"/>
    <w:rsid w:val="001F5B41"/>
    <w:rsid w:val="00200174"/>
    <w:rsid w:val="00201CDC"/>
    <w:rsid w:val="00201DA4"/>
    <w:rsid w:val="00202CC2"/>
    <w:rsid w:val="002056C7"/>
    <w:rsid w:val="0021130B"/>
    <w:rsid w:val="00211431"/>
    <w:rsid w:val="002119AE"/>
    <w:rsid w:val="002120FF"/>
    <w:rsid w:val="00212E91"/>
    <w:rsid w:val="0021734E"/>
    <w:rsid w:val="00222233"/>
    <w:rsid w:val="00227B2D"/>
    <w:rsid w:val="00240A5E"/>
    <w:rsid w:val="0025206C"/>
    <w:rsid w:val="00253EB2"/>
    <w:rsid w:val="00296ABF"/>
    <w:rsid w:val="002A04BB"/>
    <w:rsid w:val="002B6B71"/>
    <w:rsid w:val="002B74B9"/>
    <w:rsid w:val="002C046A"/>
    <w:rsid w:val="002C37A8"/>
    <w:rsid w:val="002C5904"/>
    <w:rsid w:val="002C79F4"/>
    <w:rsid w:val="002D0752"/>
    <w:rsid w:val="002D34E1"/>
    <w:rsid w:val="002D5019"/>
    <w:rsid w:val="002E12AB"/>
    <w:rsid w:val="002E6C06"/>
    <w:rsid w:val="002F1DC2"/>
    <w:rsid w:val="003010E6"/>
    <w:rsid w:val="00303529"/>
    <w:rsid w:val="003046DC"/>
    <w:rsid w:val="00313337"/>
    <w:rsid w:val="003238CE"/>
    <w:rsid w:val="003272C0"/>
    <w:rsid w:val="00340283"/>
    <w:rsid w:val="00352D19"/>
    <w:rsid w:val="0035522E"/>
    <w:rsid w:val="003627CC"/>
    <w:rsid w:val="00365A83"/>
    <w:rsid w:val="00377156"/>
    <w:rsid w:val="00386E59"/>
    <w:rsid w:val="003A1DF7"/>
    <w:rsid w:val="003A3A04"/>
    <w:rsid w:val="003A4D28"/>
    <w:rsid w:val="003A76B0"/>
    <w:rsid w:val="003B6C15"/>
    <w:rsid w:val="003C22BE"/>
    <w:rsid w:val="003C2CD2"/>
    <w:rsid w:val="003C784D"/>
    <w:rsid w:val="003D5B69"/>
    <w:rsid w:val="003E1E4C"/>
    <w:rsid w:val="003E32ED"/>
    <w:rsid w:val="003E35E1"/>
    <w:rsid w:val="003E7533"/>
    <w:rsid w:val="003E7848"/>
    <w:rsid w:val="003F26EC"/>
    <w:rsid w:val="004005F1"/>
    <w:rsid w:val="0040170D"/>
    <w:rsid w:val="0041173B"/>
    <w:rsid w:val="0042173C"/>
    <w:rsid w:val="0043222E"/>
    <w:rsid w:val="00433A30"/>
    <w:rsid w:val="004544E6"/>
    <w:rsid w:val="004561FF"/>
    <w:rsid w:val="00457CEC"/>
    <w:rsid w:val="00463D58"/>
    <w:rsid w:val="00471124"/>
    <w:rsid w:val="00471C61"/>
    <w:rsid w:val="00472DA2"/>
    <w:rsid w:val="004809D7"/>
    <w:rsid w:val="004A4FF6"/>
    <w:rsid w:val="004A62C4"/>
    <w:rsid w:val="004B41AC"/>
    <w:rsid w:val="004C50A4"/>
    <w:rsid w:val="004C56A7"/>
    <w:rsid w:val="004D70A3"/>
    <w:rsid w:val="004E2FEA"/>
    <w:rsid w:val="004E779B"/>
    <w:rsid w:val="005007DA"/>
    <w:rsid w:val="00500C90"/>
    <w:rsid w:val="005067DA"/>
    <w:rsid w:val="00512E90"/>
    <w:rsid w:val="0052265B"/>
    <w:rsid w:val="005314B5"/>
    <w:rsid w:val="005367B3"/>
    <w:rsid w:val="00537559"/>
    <w:rsid w:val="00537697"/>
    <w:rsid w:val="005403F9"/>
    <w:rsid w:val="00542631"/>
    <w:rsid w:val="00542DFE"/>
    <w:rsid w:val="0054602D"/>
    <w:rsid w:val="00555317"/>
    <w:rsid w:val="00560626"/>
    <w:rsid w:val="005624C0"/>
    <w:rsid w:val="00562952"/>
    <w:rsid w:val="0056337B"/>
    <w:rsid w:val="005641E4"/>
    <w:rsid w:val="0056465F"/>
    <w:rsid w:val="005773FE"/>
    <w:rsid w:val="00581F7A"/>
    <w:rsid w:val="005859A5"/>
    <w:rsid w:val="005A11D8"/>
    <w:rsid w:val="005A2604"/>
    <w:rsid w:val="005A393E"/>
    <w:rsid w:val="005C1E01"/>
    <w:rsid w:val="005C36FF"/>
    <w:rsid w:val="005C3D4A"/>
    <w:rsid w:val="005D3115"/>
    <w:rsid w:val="005D6C30"/>
    <w:rsid w:val="005E4CB6"/>
    <w:rsid w:val="00611F21"/>
    <w:rsid w:val="00616385"/>
    <w:rsid w:val="00625D41"/>
    <w:rsid w:val="00631895"/>
    <w:rsid w:val="00634CE5"/>
    <w:rsid w:val="0063550C"/>
    <w:rsid w:val="00644938"/>
    <w:rsid w:val="00653C06"/>
    <w:rsid w:val="0066532C"/>
    <w:rsid w:val="006655E1"/>
    <w:rsid w:val="00666D97"/>
    <w:rsid w:val="0068121A"/>
    <w:rsid w:val="00693AE8"/>
    <w:rsid w:val="006A3207"/>
    <w:rsid w:val="006A3B57"/>
    <w:rsid w:val="006A6785"/>
    <w:rsid w:val="006A7533"/>
    <w:rsid w:val="006D2D56"/>
    <w:rsid w:val="006E293B"/>
    <w:rsid w:val="006E66E8"/>
    <w:rsid w:val="006F085C"/>
    <w:rsid w:val="007012E0"/>
    <w:rsid w:val="0070378D"/>
    <w:rsid w:val="00704509"/>
    <w:rsid w:val="007071FB"/>
    <w:rsid w:val="007128E2"/>
    <w:rsid w:val="007144EF"/>
    <w:rsid w:val="00720133"/>
    <w:rsid w:val="00727C1A"/>
    <w:rsid w:val="007403F7"/>
    <w:rsid w:val="00746185"/>
    <w:rsid w:val="00752EF8"/>
    <w:rsid w:val="0075382F"/>
    <w:rsid w:val="00757A38"/>
    <w:rsid w:val="00760B6F"/>
    <w:rsid w:val="0076442C"/>
    <w:rsid w:val="0076595E"/>
    <w:rsid w:val="00781C88"/>
    <w:rsid w:val="0078251D"/>
    <w:rsid w:val="007842D5"/>
    <w:rsid w:val="00790119"/>
    <w:rsid w:val="00796202"/>
    <w:rsid w:val="007A3423"/>
    <w:rsid w:val="007B4310"/>
    <w:rsid w:val="007B60B8"/>
    <w:rsid w:val="007C3B50"/>
    <w:rsid w:val="007C483F"/>
    <w:rsid w:val="007C682D"/>
    <w:rsid w:val="007C6E41"/>
    <w:rsid w:val="007C7225"/>
    <w:rsid w:val="007D179B"/>
    <w:rsid w:val="007D5D39"/>
    <w:rsid w:val="007D6CC4"/>
    <w:rsid w:val="007E2AB9"/>
    <w:rsid w:val="007F0CE4"/>
    <w:rsid w:val="007F37B0"/>
    <w:rsid w:val="007F42A5"/>
    <w:rsid w:val="00805132"/>
    <w:rsid w:val="00805BF2"/>
    <w:rsid w:val="00833395"/>
    <w:rsid w:val="00834F92"/>
    <w:rsid w:val="00837A0B"/>
    <w:rsid w:val="00841B4A"/>
    <w:rsid w:val="008461C8"/>
    <w:rsid w:val="00852019"/>
    <w:rsid w:val="00865786"/>
    <w:rsid w:val="008742EC"/>
    <w:rsid w:val="00877AC8"/>
    <w:rsid w:val="00884251"/>
    <w:rsid w:val="00893190"/>
    <w:rsid w:val="00894EBF"/>
    <w:rsid w:val="008A3169"/>
    <w:rsid w:val="008A4850"/>
    <w:rsid w:val="008A5A0D"/>
    <w:rsid w:val="008A5DB7"/>
    <w:rsid w:val="008E15A5"/>
    <w:rsid w:val="008F1675"/>
    <w:rsid w:val="008F2257"/>
    <w:rsid w:val="008F51E3"/>
    <w:rsid w:val="008F5222"/>
    <w:rsid w:val="008F6538"/>
    <w:rsid w:val="009023E7"/>
    <w:rsid w:val="0090548F"/>
    <w:rsid w:val="009105BE"/>
    <w:rsid w:val="0091230F"/>
    <w:rsid w:val="009138E6"/>
    <w:rsid w:val="00923635"/>
    <w:rsid w:val="00934F81"/>
    <w:rsid w:val="00942FA7"/>
    <w:rsid w:val="00945BCA"/>
    <w:rsid w:val="009476A4"/>
    <w:rsid w:val="00954374"/>
    <w:rsid w:val="00955F9D"/>
    <w:rsid w:val="0095686B"/>
    <w:rsid w:val="009605EA"/>
    <w:rsid w:val="0096260C"/>
    <w:rsid w:val="009642CF"/>
    <w:rsid w:val="009676A0"/>
    <w:rsid w:val="0097533D"/>
    <w:rsid w:val="00980A2D"/>
    <w:rsid w:val="009B4353"/>
    <w:rsid w:val="009C2F8A"/>
    <w:rsid w:val="009C6017"/>
    <w:rsid w:val="009C7AAB"/>
    <w:rsid w:val="009E1D97"/>
    <w:rsid w:val="009E34E5"/>
    <w:rsid w:val="009E583B"/>
    <w:rsid w:val="009E6DC8"/>
    <w:rsid w:val="009F0A89"/>
    <w:rsid w:val="00A00EC0"/>
    <w:rsid w:val="00A1001C"/>
    <w:rsid w:val="00A172BC"/>
    <w:rsid w:val="00A2556C"/>
    <w:rsid w:val="00A41FD0"/>
    <w:rsid w:val="00A4218A"/>
    <w:rsid w:val="00A42D39"/>
    <w:rsid w:val="00A535FE"/>
    <w:rsid w:val="00A55A09"/>
    <w:rsid w:val="00A60D2E"/>
    <w:rsid w:val="00A71064"/>
    <w:rsid w:val="00A7637C"/>
    <w:rsid w:val="00A85D1B"/>
    <w:rsid w:val="00A939D6"/>
    <w:rsid w:val="00A94481"/>
    <w:rsid w:val="00AA042C"/>
    <w:rsid w:val="00AA5923"/>
    <w:rsid w:val="00AB3ED5"/>
    <w:rsid w:val="00AB6183"/>
    <w:rsid w:val="00AC222D"/>
    <w:rsid w:val="00AC4FDD"/>
    <w:rsid w:val="00AC6947"/>
    <w:rsid w:val="00AE2B1A"/>
    <w:rsid w:val="00AE5514"/>
    <w:rsid w:val="00AE60B7"/>
    <w:rsid w:val="00B02E78"/>
    <w:rsid w:val="00B21623"/>
    <w:rsid w:val="00B2645A"/>
    <w:rsid w:val="00B341B7"/>
    <w:rsid w:val="00B45E8A"/>
    <w:rsid w:val="00B469F4"/>
    <w:rsid w:val="00B525DC"/>
    <w:rsid w:val="00B560BB"/>
    <w:rsid w:val="00B62CCF"/>
    <w:rsid w:val="00B66471"/>
    <w:rsid w:val="00B77FE1"/>
    <w:rsid w:val="00B85067"/>
    <w:rsid w:val="00B8773F"/>
    <w:rsid w:val="00BB350D"/>
    <w:rsid w:val="00BB6538"/>
    <w:rsid w:val="00BB771E"/>
    <w:rsid w:val="00BC75AB"/>
    <w:rsid w:val="00BC7B5C"/>
    <w:rsid w:val="00BD45C5"/>
    <w:rsid w:val="00BD4E55"/>
    <w:rsid w:val="00BD6878"/>
    <w:rsid w:val="00BD700B"/>
    <w:rsid w:val="00BE25B3"/>
    <w:rsid w:val="00BE36C1"/>
    <w:rsid w:val="00BF7545"/>
    <w:rsid w:val="00C03577"/>
    <w:rsid w:val="00C12CD6"/>
    <w:rsid w:val="00C22C0A"/>
    <w:rsid w:val="00C25078"/>
    <w:rsid w:val="00C26453"/>
    <w:rsid w:val="00C34710"/>
    <w:rsid w:val="00C47938"/>
    <w:rsid w:val="00C525FE"/>
    <w:rsid w:val="00C54127"/>
    <w:rsid w:val="00C550A5"/>
    <w:rsid w:val="00C6342E"/>
    <w:rsid w:val="00C7473A"/>
    <w:rsid w:val="00C76507"/>
    <w:rsid w:val="00C76644"/>
    <w:rsid w:val="00C8103A"/>
    <w:rsid w:val="00C87320"/>
    <w:rsid w:val="00CA5812"/>
    <w:rsid w:val="00CA62CA"/>
    <w:rsid w:val="00CC25D2"/>
    <w:rsid w:val="00CD51A5"/>
    <w:rsid w:val="00CF0904"/>
    <w:rsid w:val="00CF0CFB"/>
    <w:rsid w:val="00CF479A"/>
    <w:rsid w:val="00CF4AF7"/>
    <w:rsid w:val="00CF5DEC"/>
    <w:rsid w:val="00D02EE4"/>
    <w:rsid w:val="00D050E5"/>
    <w:rsid w:val="00D12D75"/>
    <w:rsid w:val="00D15315"/>
    <w:rsid w:val="00D23EF8"/>
    <w:rsid w:val="00D24CFB"/>
    <w:rsid w:val="00D30471"/>
    <w:rsid w:val="00D36F20"/>
    <w:rsid w:val="00D576BA"/>
    <w:rsid w:val="00D617D5"/>
    <w:rsid w:val="00D71D25"/>
    <w:rsid w:val="00D81795"/>
    <w:rsid w:val="00D84235"/>
    <w:rsid w:val="00D97EE6"/>
    <w:rsid w:val="00DA03D7"/>
    <w:rsid w:val="00DB0171"/>
    <w:rsid w:val="00DB1B44"/>
    <w:rsid w:val="00DB1E47"/>
    <w:rsid w:val="00DC4258"/>
    <w:rsid w:val="00DD02E2"/>
    <w:rsid w:val="00DD6C2C"/>
    <w:rsid w:val="00DD770E"/>
    <w:rsid w:val="00DE3B8B"/>
    <w:rsid w:val="00E16E24"/>
    <w:rsid w:val="00E31418"/>
    <w:rsid w:val="00E3335A"/>
    <w:rsid w:val="00E47CDF"/>
    <w:rsid w:val="00E63E0C"/>
    <w:rsid w:val="00E665E8"/>
    <w:rsid w:val="00E6779D"/>
    <w:rsid w:val="00E724D3"/>
    <w:rsid w:val="00E85A60"/>
    <w:rsid w:val="00E85BA7"/>
    <w:rsid w:val="00E87F1E"/>
    <w:rsid w:val="00E96D9C"/>
    <w:rsid w:val="00EA0964"/>
    <w:rsid w:val="00EA0E82"/>
    <w:rsid w:val="00EA419B"/>
    <w:rsid w:val="00EA6162"/>
    <w:rsid w:val="00EB4D0A"/>
    <w:rsid w:val="00EB601D"/>
    <w:rsid w:val="00EB6266"/>
    <w:rsid w:val="00EB6708"/>
    <w:rsid w:val="00EB7524"/>
    <w:rsid w:val="00EC5B6F"/>
    <w:rsid w:val="00ED16B2"/>
    <w:rsid w:val="00EF5EF8"/>
    <w:rsid w:val="00EF6D5F"/>
    <w:rsid w:val="00F00922"/>
    <w:rsid w:val="00F22E22"/>
    <w:rsid w:val="00F302FB"/>
    <w:rsid w:val="00F33872"/>
    <w:rsid w:val="00F342C5"/>
    <w:rsid w:val="00F343FD"/>
    <w:rsid w:val="00F400BE"/>
    <w:rsid w:val="00F47978"/>
    <w:rsid w:val="00F50249"/>
    <w:rsid w:val="00F53179"/>
    <w:rsid w:val="00F5460E"/>
    <w:rsid w:val="00F57367"/>
    <w:rsid w:val="00F61D62"/>
    <w:rsid w:val="00F718C2"/>
    <w:rsid w:val="00F82231"/>
    <w:rsid w:val="00F82B82"/>
    <w:rsid w:val="00F91CAC"/>
    <w:rsid w:val="00F965DE"/>
    <w:rsid w:val="00F97A57"/>
    <w:rsid w:val="00FB7DBA"/>
    <w:rsid w:val="00FC1B86"/>
    <w:rsid w:val="00FC5F08"/>
    <w:rsid w:val="00FC65E3"/>
    <w:rsid w:val="00FD481A"/>
    <w:rsid w:val="00FD72EF"/>
    <w:rsid w:val="00FD7B40"/>
    <w:rsid w:val="00FE2971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E92140"/>
  <w15:chartTrackingRefBased/>
  <w15:docId w15:val="{0F7CC028-0635-47F8-9FCE-3B4A0700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F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784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E7848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1C7D0"/>
            <w:right w:val="none" w:sz="0" w:space="0" w:color="auto"/>
          </w:divBdr>
          <w:divsChild>
            <w:div w:id="749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6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ld.gov.au/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re.qld.gov.au/compliance-and-planning/referral-agency-adv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re.qld.gov.au/compliance-and-planning/referral-agency-advi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ire.qld.gov.au/compliance-and-planning/referral-agency-adv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D304-1E44-48F7-AF72-513AA683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CSO-020 Request for Assessment</vt:lpstr>
    </vt:vector>
  </TitlesOfParts>
  <Manager>Mark Walding</Manager>
  <Company>Queensland Fire and Emergency Services</Company>
  <LinksUpToDate>false</LinksUpToDate>
  <CharactersWithSpaces>10391</CharactersWithSpaces>
  <SharedDoc>false</SharedDoc>
  <HLinks>
    <vt:vector size="18" baseType="variant">
      <vt:variant>
        <vt:i4>1703945</vt:i4>
      </vt:variant>
      <vt:variant>
        <vt:i4>488</vt:i4>
      </vt:variant>
      <vt:variant>
        <vt:i4>0</vt:i4>
      </vt:variant>
      <vt:variant>
        <vt:i4>5</vt:i4>
      </vt:variant>
      <vt:variant>
        <vt:lpwstr>https://www.qfes.qld.gov.au/buildingsafety/referral-agency-advice/Pages/default.aspx</vt:lpwstr>
      </vt:variant>
      <vt:variant>
        <vt:lpwstr/>
      </vt:variant>
      <vt:variant>
        <vt:i4>4849729</vt:i4>
      </vt:variant>
      <vt:variant>
        <vt:i4>485</vt:i4>
      </vt:variant>
      <vt:variant>
        <vt:i4>0</vt:i4>
      </vt:variant>
      <vt:variant>
        <vt:i4>5</vt:i4>
      </vt:variant>
      <vt:variant>
        <vt:lpwstr>http://www.qld.gov.au/legal/</vt:lpwstr>
      </vt:variant>
      <vt:variant>
        <vt:lpwstr/>
      </vt:variant>
      <vt:variant>
        <vt:i4>65538</vt:i4>
      </vt:variant>
      <vt:variant>
        <vt:i4>478</vt:i4>
      </vt:variant>
      <vt:variant>
        <vt:i4>0</vt:i4>
      </vt:variant>
      <vt:variant>
        <vt:i4>5</vt:i4>
      </vt:variant>
      <vt:variant>
        <vt:lpwstr>https://www.qfes.qld.gov.au/buildingsafety/unwanted/pages/guidelines.aspx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CSO-020 Request for Assessment</dc:title>
  <dc:subject>CSO-020 Request for Assessment</dc:subject>
  <dc:creator>Melanie Gregson</dc:creator>
  <cp:keywords>CSO-020 Request for Assessment, CSO020, Community Safety Operations forms</cp:keywords>
  <cp:lastModifiedBy>Lloyd Marken</cp:lastModifiedBy>
  <cp:revision>9</cp:revision>
  <cp:lastPrinted>2024-07-26T01:19:00Z</cp:lastPrinted>
  <dcterms:created xsi:type="dcterms:W3CDTF">2021-07-08T01:17:00Z</dcterms:created>
  <dcterms:modified xsi:type="dcterms:W3CDTF">2024-07-26T01:19:00Z</dcterms:modified>
</cp:coreProperties>
</file>