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750E5D" w:rsidP="00295972" w:rsidRDefault="00750E5D" w14:paraId="43AA8C5B" w14:textId="77777777">
      <w:pPr>
        <w:spacing w:after="160" w:line="259" w:lineRule="auto"/>
        <w:rPr>
          <w:szCs w:val="20"/>
        </w:rPr>
      </w:pPr>
    </w:p>
    <w:p w:rsidR="00295972" w:rsidP="00295972" w:rsidRDefault="00295972" w14:paraId="00D74F89" w14:textId="77777777">
      <w:pPr>
        <w:spacing w:after="160" w:line="259" w:lineRule="auto"/>
        <w:rPr>
          <w:szCs w:val="20"/>
        </w:rPr>
      </w:pPr>
    </w:p>
    <w:p w:rsidR="00295972" w:rsidP="3AFAAA08" w:rsidRDefault="00084033" w14:paraId="5F12FCDB" w14:textId="176161E1">
      <w:pPr>
        <w:spacing w:after="160" w:line="259" w:lineRule="auto"/>
        <w:sectPr w:rsidR="00295972" w:rsidSect="0039090A">
          <w:headerReference w:type="even" r:id="rId11"/>
          <w:headerReference w:type="default" r:id="rId12"/>
          <w:footerReference w:type="even" r:id="rId13"/>
          <w:footerReference w:type="default" r:id="rId14"/>
          <w:headerReference w:type="first" r:id="rId15"/>
          <w:footerReference w:type="first" r:id="rId16"/>
          <w:pgSz w:w="11906" w:h="16838" w:orient="portrait" w:code="9"/>
          <w:pgMar w:top="1134" w:right="1134" w:bottom="1531" w:left="1134" w:header="709" w:footer="709" w:gutter="0"/>
          <w:pgNumType w:start="1"/>
          <w:cols w:space="708"/>
          <w:docGrid w:linePitch="360"/>
        </w:sectPr>
      </w:pPr>
      <w:r>
        <w:rPr>
          <w:noProof/>
        </w:rPr>
        <mc:AlternateContent>
          <mc:Choice Requires="wps">
            <w:drawing>
              <wp:anchor distT="0" distB="0" distL="114300" distR="114300" simplePos="0" relativeHeight="251658246" behindDoc="0" locked="0" layoutInCell="1" allowOverlap="1" wp14:anchorId="7102A73C" wp14:editId="60B964B4">
                <wp:simplePos x="723265" y="1241425"/>
                <wp:positionH relativeFrom="margin">
                  <wp:align>right</wp:align>
                </wp:positionH>
                <wp:positionV relativeFrom="margin">
                  <wp:align>center</wp:align>
                </wp:positionV>
                <wp:extent cx="6047740" cy="3214370"/>
                <wp:effectExtent l="0" t="0" r="0" b="5080"/>
                <wp:wrapSquare wrapText="bothSides"/>
                <wp:docPr id="811494405" name="Text Box 811494405"/>
                <wp:cNvGraphicFramePr/>
                <a:graphic xmlns:a="http://schemas.openxmlformats.org/drawingml/2006/main">
                  <a:graphicData uri="http://schemas.microsoft.com/office/word/2010/wordprocessingShape">
                    <wps:wsp>
                      <wps:cNvSpPr txBox="1"/>
                      <wps:spPr>
                        <a:xfrm>
                          <a:off x="0" y="0"/>
                          <a:ext cx="6047740" cy="3214370"/>
                        </a:xfrm>
                        <a:prstGeom prst="rect">
                          <a:avLst/>
                        </a:prstGeom>
                        <a:noFill/>
                        <a:ln w="6350">
                          <a:noFill/>
                        </a:ln>
                      </wps:spPr>
                      <wps:txbx>
                        <w:txbxContent>
                          <w:p w:rsidRPr="00AF167D" w:rsidR="00084033" w:rsidP="00084033" w:rsidRDefault="003D5AC5" w14:paraId="7EF8F601" w14:textId="3241F642">
                            <w:pPr>
                              <w:spacing w:after="120"/>
                              <w:ind w:right="1018"/>
                              <w:jc w:val="right"/>
                              <w:rPr>
                                <w:b/>
                                <w:color w:val="143054" w:themeColor="accent5"/>
                                <w:sz w:val="96"/>
                                <w:szCs w:val="96"/>
                              </w:rPr>
                            </w:pPr>
                            <w:r>
                              <w:rPr>
                                <w:b/>
                                <w:color w:val="143054" w:themeColor="accent5"/>
                                <w:sz w:val="96"/>
                                <w:szCs w:val="96"/>
                              </w:rPr>
                              <w:t>Bushfire Resilient Communities</w:t>
                            </w:r>
                            <w:r w:rsidR="00425469">
                              <w:rPr>
                                <w:b/>
                                <w:color w:val="143054" w:themeColor="accent5"/>
                                <w:sz w:val="96"/>
                                <w:szCs w:val="96"/>
                              </w:rPr>
                              <w:t xml:space="preserve"> MapViewer</w:t>
                            </w:r>
                            <w:r w:rsidRPr="00AF167D" w:rsidR="00084033">
                              <w:rPr>
                                <w:b/>
                                <w:color w:val="143054" w:themeColor="accent5"/>
                                <w:sz w:val="96"/>
                                <w:szCs w:val="96"/>
                              </w:rPr>
                              <w:t xml:space="preserve">  </w:t>
                            </w:r>
                          </w:p>
                          <w:p w:rsidR="00084033" w:rsidP="00084033" w:rsidRDefault="00425469" w14:paraId="30028744" w14:textId="5782627F">
                            <w:pPr>
                              <w:ind w:right="1018"/>
                              <w:jc w:val="right"/>
                              <w:rPr>
                                <w:color w:val="143054" w:themeColor="accent5"/>
                                <w:sz w:val="60"/>
                                <w:szCs w:val="60"/>
                              </w:rPr>
                            </w:pPr>
                            <w:r>
                              <w:rPr>
                                <w:color w:val="143054" w:themeColor="accent5"/>
                                <w:sz w:val="60"/>
                                <w:szCs w:val="60"/>
                              </w:rPr>
                              <w:t>User Guide</w:t>
                            </w:r>
                          </w:p>
                          <w:p w:rsidRPr="00651BB6" w:rsidR="00651BB6" w:rsidP="00084033" w:rsidRDefault="005A2638" w14:paraId="3EFE3D20" w14:textId="3030B4A8">
                            <w:pPr>
                              <w:ind w:right="1018"/>
                              <w:jc w:val="right"/>
                              <w:rPr>
                                <w:color w:val="143054" w:themeColor="accent5"/>
                                <w:sz w:val="24"/>
                                <w:szCs w:val="24"/>
                              </w:rPr>
                            </w:pPr>
                            <w:r>
                              <w:rPr>
                                <w:color w:val="143054" w:themeColor="accent5"/>
                                <w:sz w:val="24"/>
                                <w:szCs w:val="24"/>
                              </w:rPr>
                              <w:t>January</w:t>
                            </w:r>
                            <w:r w:rsidRPr="00651BB6">
                              <w:rPr>
                                <w:color w:val="143054" w:themeColor="accent5"/>
                                <w:sz w:val="24"/>
                                <w:szCs w:val="24"/>
                              </w:rPr>
                              <w:t xml:space="preserve"> </w:t>
                            </w:r>
                            <w:r w:rsidRPr="00651BB6" w:rsidR="00651BB6">
                              <w:rPr>
                                <w:color w:val="143054" w:themeColor="accent5"/>
                                <w:sz w:val="24"/>
                                <w:szCs w:val="24"/>
                              </w:rPr>
                              <w:t>202</w:t>
                            </w:r>
                            <w:r>
                              <w:rPr>
                                <w:color w:val="143054" w:themeColor="accent5"/>
                                <w:sz w:val="24"/>
                                <w:szCs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w14:anchorId="7102A73C">
                <v:stroke joinstyle="miter"/>
                <v:path gradientshapeok="t" o:connecttype="rect"/>
              </v:shapetype>
              <v:shape id="Text Box 811494405" style="position:absolute;margin-left:425pt;margin-top:0;width:476.2pt;height:253.1pt;z-index:251658246;visibility:visible;mso-wrap-style:square;mso-wrap-distance-left:9pt;mso-wrap-distance-top:0;mso-wrap-distance-right:9pt;mso-wrap-distance-bottom:0;mso-position-horizontal:right;mso-position-horizontal-relative:margin;mso-position-vertical:center;mso-position-vertical-relative:margin;v-text-anchor:middle"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">
                <v:textbox>
                  <w:txbxContent>
                    <w:p w:rsidRPr="00AF167D" w:rsidR="00084033" w:rsidP="00084033" w:rsidRDefault="003D5AC5" w14:paraId="7EF8F601" w14:textId="3241F642">
                      <w:pPr>
                        <w:spacing w:after="120"/>
                        <w:ind w:right="1018"/>
                        <w:jc w:val="right"/>
                        <w:rPr>
                          <w:b/>
                          <w:color w:val="143054" w:themeColor="accent5"/>
                          <w:sz w:val="96"/>
                          <w:szCs w:val="96"/>
                        </w:rPr>
                      </w:pPr>
                      <w:r>
                        <w:rPr>
                          <w:b/>
                          <w:color w:val="143054" w:themeColor="accent5"/>
                          <w:sz w:val="96"/>
                          <w:szCs w:val="96"/>
                        </w:rPr>
                        <w:t>Bushfire Resilient Communities</w:t>
                      </w:r>
                      <w:r w:rsidR="00425469">
                        <w:rPr>
                          <w:b/>
                          <w:color w:val="143054" w:themeColor="accent5"/>
                          <w:sz w:val="96"/>
                          <w:szCs w:val="96"/>
                        </w:rPr>
                        <w:t xml:space="preserve"> MapViewer</w:t>
                      </w:r>
                      <w:r w:rsidRPr="00AF167D" w:rsidR="00084033">
                        <w:rPr>
                          <w:b/>
                          <w:color w:val="143054" w:themeColor="accent5"/>
                          <w:sz w:val="96"/>
                          <w:szCs w:val="96"/>
                        </w:rPr>
                        <w:t xml:space="preserve">  </w:t>
                      </w:r>
                    </w:p>
                    <w:p w:rsidR="00084033" w:rsidP="00084033" w:rsidRDefault="00425469" w14:paraId="30028744" w14:textId="5782627F">
                      <w:pPr>
                        <w:ind w:right="1018"/>
                        <w:jc w:val="right"/>
                        <w:rPr>
                          <w:color w:val="143054" w:themeColor="accent5"/>
                          <w:sz w:val="60"/>
                          <w:szCs w:val="60"/>
                        </w:rPr>
                      </w:pPr>
                      <w:r>
                        <w:rPr>
                          <w:color w:val="143054" w:themeColor="accent5"/>
                          <w:sz w:val="60"/>
                          <w:szCs w:val="60"/>
                        </w:rPr>
                        <w:t>User Guide</w:t>
                      </w:r>
                    </w:p>
                    <w:p w:rsidRPr="00651BB6" w:rsidR="00651BB6" w:rsidP="00084033" w:rsidRDefault="005A2638" w14:paraId="3EFE3D20" w14:textId="3030B4A8">
                      <w:pPr>
                        <w:ind w:right="1018"/>
                        <w:jc w:val="right"/>
                        <w:rPr>
                          <w:color w:val="143054" w:themeColor="accent5"/>
                          <w:sz w:val="24"/>
                          <w:szCs w:val="24"/>
                        </w:rPr>
                      </w:pPr>
                      <w:r>
                        <w:rPr>
                          <w:color w:val="143054" w:themeColor="accent5"/>
                          <w:sz w:val="24"/>
                          <w:szCs w:val="24"/>
                        </w:rPr>
                        <w:t>January</w:t>
                      </w:r>
                      <w:r w:rsidRPr="00651BB6">
                        <w:rPr>
                          <w:color w:val="143054" w:themeColor="accent5"/>
                          <w:sz w:val="24"/>
                          <w:szCs w:val="24"/>
                        </w:rPr>
                        <w:t xml:space="preserve"> </w:t>
                      </w:r>
                      <w:r w:rsidRPr="00651BB6" w:rsidR="00651BB6">
                        <w:rPr>
                          <w:color w:val="143054" w:themeColor="accent5"/>
                          <w:sz w:val="24"/>
                          <w:szCs w:val="24"/>
                        </w:rPr>
                        <w:t>202</w:t>
                      </w:r>
                      <w:r>
                        <w:rPr>
                          <w:color w:val="143054" w:themeColor="accent5"/>
                          <w:sz w:val="24"/>
                          <w:szCs w:val="24"/>
                        </w:rPr>
                        <w:t>5</w:t>
                      </w:r>
                    </w:p>
                  </w:txbxContent>
                </v:textbox>
                <w10:wrap type="square" anchorx="margin" anchory="margin"/>
              </v:shape>
            </w:pict>
          </mc:Fallback>
        </mc:AlternateContent>
      </w:r>
    </w:p>
    <w:sdt>
      <w:sdtPr>
        <w:id w:val="1911344488"/>
        <w:docPartObj>
          <w:docPartGallery w:val="Table of Contents"/>
          <w:docPartUnique/>
        </w:docPartObj>
        <w:rPr>
          <w:rFonts w:eastAsia="游明朝" w:cs="Arial" w:eastAsiaTheme="minorEastAsia"/>
          <w:b w:val="0"/>
          <w:bCs w:val="0"/>
          <w:color w:val="0D1F21" w:themeColor="text1"/>
          <w:sz w:val="20"/>
          <w:szCs w:val="20"/>
          <w:lang w:val="en-AU"/>
        </w:rPr>
      </w:sdtPr>
      <w:sdtEndPr>
        <w:rPr>
          <w:rFonts w:eastAsia="游明朝" w:cs="Arial" w:eastAsiaTheme="minorEastAsia"/>
          <w:b w:val="0"/>
          <w:bCs w:val="0"/>
          <w:noProof/>
          <w:color w:val="0D1F21" w:themeColor="accent1"/>
          <w:sz w:val="20"/>
          <w:szCs w:val="20"/>
          <w:lang w:val="en-AU"/>
        </w:rPr>
      </w:sdtEndPr>
      <w:sdtContent>
        <w:p w:rsidRPr="002A2348" w:rsidR="00084033" w:rsidP="00084033" w:rsidRDefault="00084033" w14:paraId="767B3F57" w14:textId="77777777">
          <w:pPr>
            <w:pStyle w:val="TOCHeading"/>
            <w:rPr>
              <w:rStyle w:val="Heading2Char"/>
            </w:rPr>
          </w:pPr>
          <w:r w:rsidRPr="002A2348">
            <w:rPr>
              <w:rStyle w:val="Heading2Char"/>
            </w:rPr>
            <w:t>Contents</w:t>
          </w:r>
        </w:p>
        <w:p w:rsidR="007E5825" w:rsidRDefault="00084033" w14:paraId="2E671D20" w14:textId="1680A7FC">
          <w:pPr>
            <w:pStyle w:val="TOC2"/>
            <w:tabs>
              <w:tab w:val="right" w:leader="dot" w:pos="9628"/>
            </w:tabs>
            <w:rPr>
              <w:rFonts w:eastAsiaTheme="minorEastAsia" w:cstheme="minorBidi"/>
              <w:b w:val="0"/>
              <w:bCs w:val="0"/>
              <w:noProof/>
              <w:color w:val="auto"/>
              <w:kern w:val="2"/>
              <w:sz w:val="22"/>
              <w:szCs w:val="22"/>
              <w:lang w:eastAsia="en-AU"/>
              <w14:ligatures w14:val="standardContextual"/>
            </w:rPr>
          </w:pPr>
          <w:r w:rsidRPr="002A2348">
            <w:rPr>
              <w:rFonts w:ascii="Arial" w:hAnsi="Arial" w:cs="Arial"/>
              <w:b w:val="0"/>
              <w:bCs w:val="0"/>
              <w:i/>
              <w:iCs/>
              <w:noProof/>
              <w:sz w:val="22"/>
            </w:rPr>
            <w:fldChar w:fldCharType="begin"/>
          </w:r>
          <w:r w:rsidRPr="002A2348">
            <w:rPr>
              <w:rFonts w:ascii="Arial" w:hAnsi="Arial" w:cs="Arial"/>
              <w:b w:val="0"/>
              <w:bCs w:val="0"/>
              <w:i/>
              <w:iCs/>
              <w:noProof/>
              <w:sz w:val="22"/>
            </w:rPr>
            <w:instrText xml:space="preserve"> TOC \o "1-3" \h \z \u </w:instrText>
          </w:r>
          <w:r w:rsidRPr="002A2348">
            <w:rPr>
              <w:rFonts w:ascii="Arial" w:hAnsi="Arial" w:cs="Arial"/>
              <w:b w:val="0"/>
              <w:bCs w:val="0"/>
              <w:i/>
              <w:iCs/>
              <w:noProof/>
              <w:sz w:val="22"/>
            </w:rPr>
            <w:fldChar w:fldCharType="separate"/>
          </w:r>
          <w:hyperlink w:history="1" w:anchor="_Toc188012194">
            <w:r w:rsidRPr="008B79EC" w:rsidR="007E5825">
              <w:rPr>
                <w:rStyle w:val="Hyperlink"/>
                <w:noProof/>
              </w:rPr>
              <w:t>About the Bushfire Resilient Communities (BRC) MapViewer</w:t>
            </w:r>
            <w:r w:rsidR="007E5825">
              <w:rPr>
                <w:noProof/>
                <w:webHidden/>
              </w:rPr>
              <w:tab/>
            </w:r>
            <w:r w:rsidR="007E5825">
              <w:rPr>
                <w:noProof/>
                <w:webHidden/>
              </w:rPr>
              <w:fldChar w:fldCharType="begin"/>
            </w:r>
            <w:r w:rsidR="007E5825">
              <w:rPr>
                <w:noProof/>
                <w:webHidden/>
              </w:rPr>
              <w:instrText xml:space="preserve"> PAGEREF _Toc188012194 \h </w:instrText>
            </w:r>
            <w:r w:rsidR="007E5825">
              <w:rPr>
                <w:noProof/>
                <w:webHidden/>
              </w:rPr>
            </w:r>
            <w:r w:rsidR="007E5825">
              <w:rPr>
                <w:noProof/>
                <w:webHidden/>
              </w:rPr>
              <w:fldChar w:fldCharType="separate"/>
            </w:r>
            <w:r w:rsidR="00800C60">
              <w:rPr>
                <w:noProof/>
                <w:webHidden/>
              </w:rPr>
              <w:t>2</w:t>
            </w:r>
            <w:r w:rsidR="007E5825">
              <w:rPr>
                <w:noProof/>
                <w:webHidden/>
              </w:rPr>
              <w:fldChar w:fldCharType="end"/>
            </w:r>
          </w:hyperlink>
        </w:p>
        <w:p w:rsidR="007E5825" w:rsidRDefault="00000000" w14:paraId="44D51045" w14:textId="16044B40">
          <w:pPr>
            <w:pStyle w:val="TOC3"/>
            <w:tabs>
              <w:tab w:val="right" w:leader="dot" w:pos="9628"/>
            </w:tabs>
            <w:rPr>
              <w:rFonts w:eastAsiaTheme="minorEastAsia" w:cstheme="minorBidi"/>
              <w:noProof/>
              <w:color w:val="auto"/>
              <w:kern w:val="2"/>
              <w:sz w:val="22"/>
              <w:szCs w:val="22"/>
              <w:lang w:eastAsia="en-AU"/>
              <w14:ligatures w14:val="standardContextual"/>
            </w:rPr>
          </w:pPr>
          <w:hyperlink w:history="1" w:anchor="_Toc188012195">
            <w:r w:rsidRPr="008B79EC" w:rsidR="007E5825">
              <w:rPr>
                <w:rStyle w:val="Hyperlink"/>
                <w:noProof/>
              </w:rPr>
              <w:t>BRC MapViewer Disclaimer</w:t>
            </w:r>
            <w:r w:rsidR="007E5825">
              <w:rPr>
                <w:noProof/>
                <w:webHidden/>
              </w:rPr>
              <w:tab/>
            </w:r>
            <w:r w:rsidR="007E5825">
              <w:rPr>
                <w:noProof/>
                <w:webHidden/>
              </w:rPr>
              <w:fldChar w:fldCharType="begin"/>
            </w:r>
            <w:r w:rsidR="007E5825">
              <w:rPr>
                <w:noProof/>
                <w:webHidden/>
              </w:rPr>
              <w:instrText xml:space="preserve"> PAGEREF _Toc188012195 \h </w:instrText>
            </w:r>
            <w:r w:rsidR="007E5825">
              <w:rPr>
                <w:noProof/>
                <w:webHidden/>
              </w:rPr>
            </w:r>
            <w:r w:rsidR="007E5825">
              <w:rPr>
                <w:noProof/>
                <w:webHidden/>
              </w:rPr>
              <w:fldChar w:fldCharType="separate"/>
            </w:r>
            <w:r w:rsidR="00800C60">
              <w:rPr>
                <w:noProof/>
                <w:webHidden/>
              </w:rPr>
              <w:t>2</w:t>
            </w:r>
            <w:r w:rsidR="007E5825">
              <w:rPr>
                <w:noProof/>
                <w:webHidden/>
              </w:rPr>
              <w:fldChar w:fldCharType="end"/>
            </w:r>
          </w:hyperlink>
        </w:p>
        <w:p w:rsidR="007E5825" w:rsidRDefault="00000000" w14:paraId="3CDDF105" w14:textId="2D45DBDC">
          <w:pPr>
            <w:pStyle w:val="TOC2"/>
            <w:tabs>
              <w:tab w:val="right" w:leader="dot" w:pos="9628"/>
            </w:tabs>
            <w:rPr>
              <w:rFonts w:eastAsiaTheme="minorEastAsia" w:cstheme="minorBidi"/>
              <w:b w:val="0"/>
              <w:bCs w:val="0"/>
              <w:noProof/>
              <w:color w:val="auto"/>
              <w:kern w:val="2"/>
              <w:sz w:val="22"/>
              <w:szCs w:val="22"/>
              <w:lang w:eastAsia="en-AU"/>
              <w14:ligatures w14:val="standardContextual"/>
            </w:rPr>
          </w:pPr>
          <w:hyperlink w:history="1" w:anchor="_Toc188012196">
            <w:r w:rsidRPr="008B79EC" w:rsidR="007E5825">
              <w:rPr>
                <w:rStyle w:val="Hyperlink"/>
                <w:noProof/>
              </w:rPr>
              <w:t>What maps and products are available in the BRC MapViewer</w:t>
            </w:r>
            <w:r w:rsidR="007E5825">
              <w:rPr>
                <w:noProof/>
                <w:webHidden/>
              </w:rPr>
              <w:tab/>
            </w:r>
            <w:r w:rsidR="007E5825">
              <w:rPr>
                <w:noProof/>
                <w:webHidden/>
              </w:rPr>
              <w:fldChar w:fldCharType="begin"/>
            </w:r>
            <w:r w:rsidR="007E5825">
              <w:rPr>
                <w:noProof/>
                <w:webHidden/>
              </w:rPr>
              <w:instrText xml:space="preserve"> PAGEREF _Toc188012196 \h </w:instrText>
            </w:r>
            <w:r w:rsidR="007E5825">
              <w:rPr>
                <w:noProof/>
                <w:webHidden/>
              </w:rPr>
            </w:r>
            <w:r w:rsidR="007E5825">
              <w:rPr>
                <w:noProof/>
                <w:webHidden/>
              </w:rPr>
              <w:fldChar w:fldCharType="separate"/>
            </w:r>
            <w:r w:rsidR="00800C60">
              <w:rPr>
                <w:noProof/>
                <w:webHidden/>
              </w:rPr>
              <w:t>3</w:t>
            </w:r>
            <w:r w:rsidR="007E5825">
              <w:rPr>
                <w:noProof/>
                <w:webHidden/>
              </w:rPr>
              <w:fldChar w:fldCharType="end"/>
            </w:r>
          </w:hyperlink>
        </w:p>
        <w:p w:rsidR="007E5825" w:rsidRDefault="00000000" w14:paraId="2974315F" w14:textId="4BCA2599">
          <w:pPr>
            <w:pStyle w:val="TOC3"/>
            <w:tabs>
              <w:tab w:val="right" w:leader="dot" w:pos="9628"/>
            </w:tabs>
            <w:rPr>
              <w:rFonts w:eastAsiaTheme="minorEastAsia" w:cstheme="minorBidi"/>
              <w:noProof/>
              <w:color w:val="auto"/>
              <w:kern w:val="2"/>
              <w:sz w:val="22"/>
              <w:szCs w:val="22"/>
              <w:lang w:eastAsia="en-AU"/>
              <w14:ligatures w14:val="standardContextual"/>
            </w:rPr>
          </w:pPr>
          <w:hyperlink w:history="1" w:anchor="_Toc188012197">
            <w:r w:rsidRPr="008B79EC" w:rsidR="007E5825">
              <w:rPr>
                <w:rStyle w:val="Hyperlink"/>
                <w:noProof/>
              </w:rPr>
              <w:t>Interpreting Bushfire Prone Area Mapping in the BRC MapViewer</w:t>
            </w:r>
            <w:r w:rsidR="007E5825">
              <w:rPr>
                <w:noProof/>
                <w:webHidden/>
              </w:rPr>
              <w:tab/>
            </w:r>
            <w:r w:rsidR="007E5825">
              <w:rPr>
                <w:noProof/>
                <w:webHidden/>
              </w:rPr>
              <w:fldChar w:fldCharType="begin"/>
            </w:r>
            <w:r w:rsidR="007E5825">
              <w:rPr>
                <w:noProof/>
                <w:webHidden/>
              </w:rPr>
              <w:instrText xml:space="preserve"> PAGEREF _Toc188012197 \h </w:instrText>
            </w:r>
            <w:r w:rsidR="007E5825">
              <w:rPr>
                <w:noProof/>
                <w:webHidden/>
              </w:rPr>
            </w:r>
            <w:r w:rsidR="007E5825">
              <w:rPr>
                <w:noProof/>
                <w:webHidden/>
              </w:rPr>
              <w:fldChar w:fldCharType="separate"/>
            </w:r>
            <w:r w:rsidR="00800C60">
              <w:rPr>
                <w:noProof/>
                <w:webHidden/>
              </w:rPr>
              <w:t>3</w:t>
            </w:r>
            <w:r w:rsidR="007E5825">
              <w:rPr>
                <w:noProof/>
                <w:webHidden/>
              </w:rPr>
              <w:fldChar w:fldCharType="end"/>
            </w:r>
          </w:hyperlink>
        </w:p>
        <w:p w:rsidR="007E5825" w:rsidRDefault="00000000" w14:paraId="6996DA35" w14:textId="20245F1E">
          <w:pPr>
            <w:pStyle w:val="TOC3"/>
            <w:tabs>
              <w:tab w:val="right" w:leader="dot" w:pos="9628"/>
            </w:tabs>
            <w:rPr>
              <w:rFonts w:eastAsiaTheme="minorEastAsia" w:cstheme="minorBidi"/>
              <w:noProof/>
              <w:color w:val="auto"/>
              <w:kern w:val="2"/>
              <w:sz w:val="22"/>
              <w:szCs w:val="22"/>
              <w:lang w:eastAsia="en-AU"/>
              <w14:ligatures w14:val="standardContextual"/>
            </w:rPr>
          </w:pPr>
          <w:hyperlink w:history="1" w:anchor="_Toc188012198">
            <w:r w:rsidRPr="008B79EC" w:rsidR="007E5825">
              <w:rPr>
                <w:rStyle w:val="Hyperlink"/>
                <w:noProof/>
              </w:rPr>
              <w:t>Vegetation Hazard Class (VHC) Mapping in the BRC MapViewer</w:t>
            </w:r>
            <w:r w:rsidR="007E5825">
              <w:rPr>
                <w:noProof/>
                <w:webHidden/>
              </w:rPr>
              <w:tab/>
            </w:r>
            <w:r w:rsidR="007E5825">
              <w:rPr>
                <w:noProof/>
                <w:webHidden/>
              </w:rPr>
              <w:fldChar w:fldCharType="begin"/>
            </w:r>
            <w:r w:rsidR="007E5825">
              <w:rPr>
                <w:noProof/>
                <w:webHidden/>
              </w:rPr>
              <w:instrText xml:space="preserve"> PAGEREF _Toc188012198 \h </w:instrText>
            </w:r>
            <w:r w:rsidR="007E5825">
              <w:rPr>
                <w:noProof/>
                <w:webHidden/>
              </w:rPr>
            </w:r>
            <w:r w:rsidR="007E5825">
              <w:rPr>
                <w:noProof/>
                <w:webHidden/>
              </w:rPr>
              <w:fldChar w:fldCharType="separate"/>
            </w:r>
            <w:r w:rsidR="00800C60">
              <w:rPr>
                <w:noProof/>
                <w:webHidden/>
              </w:rPr>
              <w:t>3</w:t>
            </w:r>
            <w:r w:rsidR="007E5825">
              <w:rPr>
                <w:noProof/>
                <w:webHidden/>
              </w:rPr>
              <w:fldChar w:fldCharType="end"/>
            </w:r>
          </w:hyperlink>
        </w:p>
        <w:p w:rsidR="007E5825" w:rsidRDefault="00000000" w14:paraId="5B3E1525" w14:textId="764CABF9">
          <w:pPr>
            <w:pStyle w:val="TOC3"/>
            <w:tabs>
              <w:tab w:val="right" w:leader="dot" w:pos="9628"/>
            </w:tabs>
            <w:rPr>
              <w:rFonts w:eastAsiaTheme="minorEastAsia" w:cstheme="minorBidi"/>
              <w:noProof/>
              <w:color w:val="auto"/>
              <w:kern w:val="2"/>
              <w:sz w:val="22"/>
              <w:szCs w:val="22"/>
              <w:lang w:eastAsia="en-AU"/>
              <w14:ligatures w14:val="standardContextual"/>
            </w:rPr>
          </w:pPr>
          <w:hyperlink w:history="1" w:anchor="_Toc188012199">
            <w:r w:rsidRPr="008B79EC" w:rsidR="007E5825">
              <w:rPr>
                <w:rStyle w:val="Hyperlink"/>
                <w:noProof/>
                <w:shd w:val="clear" w:color="auto" w:fill="FFFFFF"/>
              </w:rPr>
              <w:t xml:space="preserve">Vegetation layers </w:t>
            </w:r>
            <w:r w:rsidRPr="008B79EC" w:rsidR="007E5825">
              <w:rPr>
                <w:rStyle w:val="Hyperlink"/>
                <w:noProof/>
              </w:rPr>
              <w:t>in the BRC MapViewer</w:t>
            </w:r>
            <w:r w:rsidR="007E5825">
              <w:rPr>
                <w:noProof/>
                <w:webHidden/>
              </w:rPr>
              <w:tab/>
            </w:r>
            <w:r w:rsidR="007E5825">
              <w:rPr>
                <w:noProof/>
                <w:webHidden/>
              </w:rPr>
              <w:fldChar w:fldCharType="begin"/>
            </w:r>
            <w:r w:rsidR="007E5825">
              <w:rPr>
                <w:noProof/>
                <w:webHidden/>
              </w:rPr>
              <w:instrText xml:space="preserve"> PAGEREF _Toc188012199 \h </w:instrText>
            </w:r>
            <w:r w:rsidR="007E5825">
              <w:rPr>
                <w:noProof/>
                <w:webHidden/>
              </w:rPr>
            </w:r>
            <w:r w:rsidR="007E5825">
              <w:rPr>
                <w:noProof/>
                <w:webHidden/>
              </w:rPr>
              <w:fldChar w:fldCharType="separate"/>
            </w:r>
            <w:r w:rsidR="00800C60">
              <w:rPr>
                <w:noProof/>
                <w:webHidden/>
              </w:rPr>
              <w:t>4</w:t>
            </w:r>
            <w:r w:rsidR="007E5825">
              <w:rPr>
                <w:noProof/>
                <w:webHidden/>
              </w:rPr>
              <w:fldChar w:fldCharType="end"/>
            </w:r>
          </w:hyperlink>
        </w:p>
        <w:p w:rsidR="007E5825" w:rsidRDefault="00000000" w14:paraId="77BE09E0" w14:textId="05F7F58F">
          <w:pPr>
            <w:pStyle w:val="TOC3"/>
            <w:tabs>
              <w:tab w:val="right" w:leader="dot" w:pos="9628"/>
            </w:tabs>
            <w:rPr>
              <w:rFonts w:eastAsiaTheme="minorEastAsia" w:cstheme="minorBidi"/>
              <w:noProof/>
              <w:color w:val="auto"/>
              <w:kern w:val="2"/>
              <w:sz w:val="22"/>
              <w:szCs w:val="22"/>
              <w:lang w:eastAsia="en-AU"/>
              <w14:ligatures w14:val="standardContextual"/>
            </w:rPr>
          </w:pPr>
          <w:hyperlink w:history="1" w:anchor="_Toc188012200">
            <w:r w:rsidRPr="008B79EC" w:rsidR="007E5825">
              <w:rPr>
                <w:rStyle w:val="Hyperlink"/>
                <w:noProof/>
              </w:rPr>
              <w:t>Forest Fire Danger Index (FFDI) Mapping in the BRC MapViewer</w:t>
            </w:r>
            <w:r w:rsidR="007E5825">
              <w:rPr>
                <w:noProof/>
                <w:webHidden/>
              </w:rPr>
              <w:tab/>
            </w:r>
            <w:r w:rsidR="007E5825">
              <w:rPr>
                <w:noProof/>
                <w:webHidden/>
              </w:rPr>
              <w:fldChar w:fldCharType="begin"/>
            </w:r>
            <w:r w:rsidR="007E5825">
              <w:rPr>
                <w:noProof/>
                <w:webHidden/>
              </w:rPr>
              <w:instrText xml:space="preserve"> PAGEREF _Toc188012200 \h </w:instrText>
            </w:r>
            <w:r w:rsidR="007E5825">
              <w:rPr>
                <w:noProof/>
                <w:webHidden/>
              </w:rPr>
            </w:r>
            <w:r w:rsidR="007E5825">
              <w:rPr>
                <w:noProof/>
                <w:webHidden/>
              </w:rPr>
              <w:fldChar w:fldCharType="separate"/>
            </w:r>
            <w:r w:rsidR="00800C60">
              <w:rPr>
                <w:noProof/>
                <w:webHidden/>
              </w:rPr>
              <w:t>5</w:t>
            </w:r>
            <w:r w:rsidR="007E5825">
              <w:rPr>
                <w:noProof/>
                <w:webHidden/>
              </w:rPr>
              <w:fldChar w:fldCharType="end"/>
            </w:r>
          </w:hyperlink>
        </w:p>
        <w:p w:rsidR="007E5825" w:rsidRDefault="00000000" w14:paraId="508DC39F" w14:textId="121BFFB9">
          <w:pPr>
            <w:pStyle w:val="TOC2"/>
            <w:tabs>
              <w:tab w:val="right" w:leader="dot" w:pos="9628"/>
            </w:tabs>
            <w:rPr>
              <w:rFonts w:eastAsiaTheme="minorEastAsia" w:cstheme="minorBidi"/>
              <w:b w:val="0"/>
              <w:bCs w:val="0"/>
              <w:noProof/>
              <w:color w:val="auto"/>
              <w:kern w:val="2"/>
              <w:sz w:val="22"/>
              <w:szCs w:val="22"/>
              <w:lang w:eastAsia="en-AU"/>
              <w14:ligatures w14:val="standardContextual"/>
            </w:rPr>
          </w:pPr>
          <w:hyperlink w:history="1" w:anchor="_Toc188012201">
            <w:r w:rsidRPr="008B79EC" w:rsidR="007E5825">
              <w:rPr>
                <w:rStyle w:val="Hyperlink"/>
                <w:noProof/>
              </w:rPr>
              <w:t>Navigating in the BRC MapViewer</w:t>
            </w:r>
            <w:r w:rsidR="007E5825">
              <w:rPr>
                <w:noProof/>
                <w:webHidden/>
              </w:rPr>
              <w:tab/>
            </w:r>
            <w:r w:rsidR="007E5825">
              <w:rPr>
                <w:noProof/>
                <w:webHidden/>
              </w:rPr>
              <w:fldChar w:fldCharType="begin"/>
            </w:r>
            <w:r w:rsidR="007E5825">
              <w:rPr>
                <w:noProof/>
                <w:webHidden/>
              </w:rPr>
              <w:instrText xml:space="preserve"> PAGEREF _Toc188012201 \h </w:instrText>
            </w:r>
            <w:r w:rsidR="007E5825">
              <w:rPr>
                <w:noProof/>
                <w:webHidden/>
              </w:rPr>
            </w:r>
            <w:r w:rsidR="007E5825">
              <w:rPr>
                <w:noProof/>
                <w:webHidden/>
              </w:rPr>
              <w:fldChar w:fldCharType="separate"/>
            </w:r>
            <w:r w:rsidR="00800C60">
              <w:rPr>
                <w:noProof/>
                <w:webHidden/>
              </w:rPr>
              <w:t>6</w:t>
            </w:r>
            <w:r w:rsidR="007E5825">
              <w:rPr>
                <w:noProof/>
                <w:webHidden/>
              </w:rPr>
              <w:fldChar w:fldCharType="end"/>
            </w:r>
          </w:hyperlink>
        </w:p>
        <w:p w:rsidR="007E5825" w:rsidRDefault="00000000" w14:paraId="69967E4E" w14:textId="1B61D22A">
          <w:pPr>
            <w:pStyle w:val="TOC2"/>
            <w:tabs>
              <w:tab w:val="right" w:leader="dot" w:pos="9628"/>
            </w:tabs>
            <w:rPr>
              <w:rFonts w:eastAsiaTheme="minorEastAsia" w:cstheme="minorBidi"/>
              <w:b w:val="0"/>
              <w:bCs w:val="0"/>
              <w:noProof/>
              <w:color w:val="auto"/>
              <w:kern w:val="2"/>
              <w:sz w:val="22"/>
              <w:szCs w:val="22"/>
              <w:lang w:eastAsia="en-AU"/>
              <w14:ligatures w14:val="standardContextual"/>
            </w:rPr>
          </w:pPr>
          <w:hyperlink w:history="1" w:anchor="_Toc188012202">
            <w:r w:rsidRPr="008B79EC" w:rsidR="007E5825">
              <w:rPr>
                <w:rStyle w:val="Hyperlink"/>
                <w:noProof/>
              </w:rPr>
              <w:t>Key Features</w:t>
            </w:r>
            <w:r w:rsidR="007E5825">
              <w:rPr>
                <w:noProof/>
                <w:webHidden/>
              </w:rPr>
              <w:tab/>
            </w:r>
            <w:r w:rsidR="007E5825">
              <w:rPr>
                <w:noProof/>
                <w:webHidden/>
              </w:rPr>
              <w:fldChar w:fldCharType="begin"/>
            </w:r>
            <w:r w:rsidR="007E5825">
              <w:rPr>
                <w:noProof/>
                <w:webHidden/>
              </w:rPr>
              <w:instrText xml:space="preserve"> PAGEREF _Toc188012202 \h </w:instrText>
            </w:r>
            <w:r w:rsidR="007E5825">
              <w:rPr>
                <w:noProof/>
                <w:webHidden/>
              </w:rPr>
            </w:r>
            <w:r w:rsidR="007E5825">
              <w:rPr>
                <w:noProof/>
                <w:webHidden/>
              </w:rPr>
              <w:fldChar w:fldCharType="separate"/>
            </w:r>
            <w:r w:rsidR="00800C60">
              <w:rPr>
                <w:noProof/>
                <w:webHidden/>
              </w:rPr>
              <w:t>7</w:t>
            </w:r>
            <w:r w:rsidR="007E5825">
              <w:rPr>
                <w:noProof/>
                <w:webHidden/>
              </w:rPr>
              <w:fldChar w:fldCharType="end"/>
            </w:r>
          </w:hyperlink>
        </w:p>
        <w:p w:rsidR="007E5825" w:rsidRDefault="00000000" w14:paraId="4D78647B" w14:textId="2BA902CB">
          <w:pPr>
            <w:pStyle w:val="TOC3"/>
            <w:tabs>
              <w:tab w:val="right" w:leader="dot" w:pos="9628"/>
            </w:tabs>
            <w:rPr>
              <w:rFonts w:eastAsiaTheme="minorEastAsia" w:cstheme="minorBidi"/>
              <w:noProof/>
              <w:color w:val="auto"/>
              <w:kern w:val="2"/>
              <w:sz w:val="22"/>
              <w:szCs w:val="22"/>
              <w:lang w:eastAsia="en-AU"/>
              <w14:ligatures w14:val="standardContextual"/>
            </w:rPr>
          </w:pPr>
          <w:hyperlink w:history="1" w:anchor="_Toc188012203">
            <w:r w:rsidRPr="008B79EC" w:rsidR="007E5825">
              <w:rPr>
                <w:rStyle w:val="Hyperlink"/>
                <w:noProof/>
              </w:rPr>
              <w:t>Using Map Layers and Legend</w:t>
            </w:r>
            <w:r w:rsidR="007E5825">
              <w:rPr>
                <w:noProof/>
                <w:webHidden/>
              </w:rPr>
              <w:tab/>
            </w:r>
            <w:r w:rsidR="007E5825">
              <w:rPr>
                <w:noProof/>
                <w:webHidden/>
              </w:rPr>
              <w:fldChar w:fldCharType="begin"/>
            </w:r>
            <w:r w:rsidR="007E5825">
              <w:rPr>
                <w:noProof/>
                <w:webHidden/>
              </w:rPr>
              <w:instrText xml:space="preserve"> PAGEREF _Toc188012203 \h </w:instrText>
            </w:r>
            <w:r w:rsidR="007E5825">
              <w:rPr>
                <w:noProof/>
                <w:webHidden/>
              </w:rPr>
            </w:r>
            <w:r w:rsidR="007E5825">
              <w:rPr>
                <w:noProof/>
                <w:webHidden/>
              </w:rPr>
              <w:fldChar w:fldCharType="separate"/>
            </w:r>
            <w:r w:rsidR="00800C60">
              <w:rPr>
                <w:noProof/>
                <w:webHidden/>
              </w:rPr>
              <w:t>7</w:t>
            </w:r>
            <w:r w:rsidR="007E5825">
              <w:rPr>
                <w:noProof/>
                <w:webHidden/>
              </w:rPr>
              <w:fldChar w:fldCharType="end"/>
            </w:r>
          </w:hyperlink>
        </w:p>
        <w:p w:rsidR="007E5825" w:rsidRDefault="00000000" w14:paraId="1EB39CF9" w14:textId="70F2BE6C">
          <w:pPr>
            <w:pStyle w:val="TOC3"/>
            <w:tabs>
              <w:tab w:val="right" w:leader="dot" w:pos="9628"/>
            </w:tabs>
            <w:rPr>
              <w:rFonts w:eastAsiaTheme="minorEastAsia" w:cstheme="minorBidi"/>
              <w:noProof/>
              <w:color w:val="auto"/>
              <w:kern w:val="2"/>
              <w:sz w:val="22"/>
              <w:szCs w:val="22"/>
              <w:lang w:eastAsia="en-AU"/>
              <w14:ligatures w14:val="standardContextual"/>
            </w:rPr>
          </w:pPr>
          <w:hyperlink w:history="1" w:anchor="_Toc188012204">
            <w:r w:rsidRPr="008B79EC" w:rsidR="007E5825">
              <w:rPr>
                <w:rStyle w:val="Hyperlink"/>
                <w:noProof/>
              </w:rPr>
              <w:t>Map Legend</w:t>
            </w:r>
            <w:r w:rsidR="007E5825">
              <w:rPr>
                <w:noProof/>
                <w:webHidden/>
              </w:rPr>
              <w:tab/>
            </w:r>
            <w:r w:rsidR="007E5825">
              <w:rPr>
                <w:noProof/>
                <w:webHidden/>
              </w:rPr>
              <w:fldChar w:fldCharType="begin"/>
            </w:r>
            <w:r w:rsidR="007E5825">
              <w:rPr>
                <w:noProof/>
                <w:webHidden/>
              </w:rPr>
              <w:instrText xml:space="preserve"> PAGEREF _Toc188012204 \h </w:instrText>
            </w:r>
            <w:r w:rsidR="007E5825">
              <w:rPr>
                <w:noProof/>
                <w:webHidden/>
              </w:rPr>
            </w:r>
            <w:r w:rsidR="007E5825">
              <w:rPr>
                <w:noProof/>
                <w:webHidden/>
              </w:rPr>
              <w:fldChar w:fldCharType="separate"/>
            </w:r>
            <w:r w:rsidR="00800C60">
              <w:rPr>
                <w:noProof/>
                <w:webHidden/>
              </w:rPr>
              <w:t>8</w:t>
            </w:r>
            <w:r w:rsidR="007E5825">
              <w:rPr>
                <w:noProof/>
                <w:webHidden/>
              </w:rPr>
              <w:fldChar w:fldCharType="end"/>
            </w:r>
          </w:hyperlink>
        </w:p>
        <w:p w:rsidR="007E5825" w:rsidRDefault="00000000" w14:paraId="6B99D193" w14:textId="6EA071AD">
          <w:pPr>
            <w:pStyle w:val="TOC3"/>
            <w:tabs>
              <w:tab w:val="right" w:leader="dot" w:pos="9628"/>
            </w:tabs>
            <w:rPr>
              <w:rFonts w:eastAsiaTheme="minorEastAsia" w:cstheme="minorBidi"/>
              <w:noProof/>
              <w:color w:val="auto"/>
              <w:kern w:val="2"/>
              <w:sz w:val="22"/>
              <w:szCs w:val="22"/>
              <w:lang w:eastAsia="en-AU"/>
              <w14:ligatures w14:val="standardContextual"/>
            </w:rPr>
          </w:pPr>
          <w:hyperlink w:history="1" w:anchor="_Toc188012205">
            <w:r w:rsidRPr="008B79EC" w:rsidR="007E5825">
              <w:rPr>
                <w:rStyle w:val="Hyperlink"/>
                <w:noProof/>
              </w:rPr>
              <w:t>Changing the Basemap</w:t>
            </w:r>
            <w:r w:rsidR="007E5825">
              <w:rPr>
                <w:noProof/>
                <w:webHidden/>
              </w:rPr>
              <w:tab/>
            </w:r>
            <w:r w:rsidR="007E5825">
              <w:rPr>
                <w:noProof/>
                <w:webHidden/>
              </w:rPr>
              <w:fldChar w:fldCharType="begin"/>
            </w:r>
            <w:r w:rsidR="007E5825">
              <w:rPr>
                <w:noProof/>
                <w:webHidden/>
              </w:rPr>
              <w:instrText xml:space="preserve"> PAGEREF _Toc188012205 \h </w:instrText>
            </w:r>
            <w:r w:rsidR="007E5825">
              <w:rPr>
                <w:noProof/>
                <w:webHidden/>
              </w:rPr>
            </w:r>
            <w:r w:rsidR="007E5825">
              <w:rPr>
                <w:noProof/>
                <w:webHidden/>
              </w:rPr>
              <w:fldChar w:fldCharType="separate"/>
            </w:r>
            <w:r w:rsidR="00800C60">
              <w:rPr>
                <w:noProof/>
                <w:webHidden/>
              </w:rPr>
              <w:t>8</w:t>
            </w:r>
            <w:r w:rsidR="007E5825">
              <w:rPr>
                <w:noProof/>
                <w:webHidden/>
              </w:rPr>
              <w:fldChar w:fldCharType="end"/>
            </w:r>
          </w:hyperlink>
        </w:p>
        <w:p w:rsidR="007E5825" w:rsidRDefault="00000000" w14:paraId="0709DB6F" w14:textId="5BBE4DF3">
          <w:pPr>
            <w:pStyle w:val="TOC2"/>
            <w:tabs>
              <w:tab w:val="right" w:leader="dot" w:pos="9628"/>
            </w:tabs>
            <w:rPr>
              <w:rFonts w:eastAsiaTheme="minorEastAsia" w:cstheme="minorBidi"/>
              <w:b w:val="0"/>
              <w:bCs w:val="0"/>
              <w:noProof/>
              <w:color w:val="auto"/>
              <w:kern w:val="2"/>
              <w:sz w:val="22"/>
              <w:szCs w:val="22"/>
              <w:lang w:eastAsia="en-AU"/>
              <w14:ligatures w14:val="standardContextual"/>
            </w:rPr>
          </w:pPr>
          <w:hyperlink w:history="1" w:anchor="_Toc188012206">
            <w:r w:rsidRPr="008B79EC" w:rsidR="007E5825">
              <w:rPr>
                <w:rStyle w:val="Hyperlink"/>
                <w:noProof/>
              </w:rPr>
              <w:t>How to Search for your Property</w:t>
            </w:r>
            <w:r w:rsidR="007E5825">
              <w:rPr>
                <w:noProof/>
                <w:webHidden/>
              </w:rPr>
              <w:tab/>
            </w:r>
            <w:r w:rsidR="007E5825">
              <w:rPr>
                <w:noProof/>
                <w:webHidden/>
              </w:rPr>
              <w:fldChar w:fldCharType="begin"/>
            </w:r>
            <w:r w:rsidR="007E5825">
              <w:rPr>
                <w:noProof/>
                <w:webHidden/>
              </w:rPr>
              <w:instrText xml:space="preserve"> PAGEREF _Toc188012206 \h </w:instrText>
            </w:r>
            <w:r w:rsidR="007E5825">
              <w:rPr>
                <w:noProof/>
                <w:webHidden/>
              </w:rPr>
            </w:r>
            <w:r w:rsidR="007E5825">
              <w:rPr>
                <w:noProof/>
                <w:webHidden/>
              </w:rPr>
              <w:fldChar w:fldCharType="separate"/>
            </w:r>
            <w:r w:rsidR="00800C60">
              <w:rPr>
                <w:noProof/>
                <w:webHidden/>
              </w:rPr>
              <w:t>10</w:t>
            </w:r>
            <w:r w:rsidR="007E5825">
              <w:rPr>
                <w:noProof/>
                <w:webHidden/>
              </w:rPr>
              <w:fldChar w:fldCharType="end"/>
            </w:r>
          </w:hyperlink>
        </w:p>
        <w:p w:rsidR="007E5825" w:rsidRDefault="00000000" w14:paraId="2033DB83" w14:textId="4AE464EF">
          <w:pPr>
            <w:pStyle w:val="TOC3"/>
            <w:tabs>
              <w:tab w:val="right" w:leader="dot" w:pos="9628"/>
            </w:tabs>
            <w:rPr>
              <w:rFonts w:eastAsiaTheme="minorEastAsia" w:cstheme="minorBidi"/>
              <w:noProof/>
              <w:color w:val="auto"/>
              <w:kern w:val="2"/>
              <w:sz w:val="22"/>
              <w:szCs w:val="22"/>
              <w:lang w:eastAsia="en-AU"/>
              <w14:ligatures w14:val="standardContextual"/>
            </w:rPr>
          </w:pPr>
          <w:hyperlink w:history="1" w:anchor="_Toc188012207">
            <w:r w:rsidRPr="008B79EC" w:rsidR="007E5825">
              <w:rPr>
                <w:rStyle w:val="Hyperlink"/>
                <w:noProof/>
              </w:rPr>
              <w:t>Searching by lot and plan or property address</w:t>
            </w:r>
            <w:r w:rsidR="007E5825">
              <w:rPr>
                <w:noProof/>
                <w:webHidden/>
              </w:rPr>
              <w:tab/>
            </w:r>
            <w:r w:rsidR="007E5825">
              <w:rPr>
                <w:noProof/>
                <w:webHidden/>
              </w:rPr>
              <w:fldChar w:fldCharType="begin"/>
            </w:r>
            <w:r w:rsidR="007E5825">
              <w:rPr>
                <w:noProof/>
                <w:webHidden/>
              </w:rPr>
              <w:instrText xml:space="preserve"> PAGEREF _Toc188012207 \h </w:instrText>
            </w:r>
            <w:r w:rsidR="007E5825">
              <w:rPr>
                <w:noProof/>
                <w:webHidden/>
              </w:rPr>
            </w:r>
            <w:r w:rsidR="007E5825">
              <w:rPr>
                <w:noProof/>
                <w:webHidden/>
              </w:rPr>
              <w:fldChar w:fldCharType="separate"/>
            </w:r>
            <w:r w:rsidR="00800C60">
              <w:rPr>
                <w:noProof/>
                <w:webHidden/>
              </w:rPr>
              <w:t>10</w:t>
            </w:r>
            <w:r w:rsidR="007E5825">
              <w:rPr>
                <w:noProof/>
                <w:webHidden/>
              </w:rPr>
              <w:fldChar w:fldCharType="end"/>
            </w:r>
          </w:hyperlink>
        </w:p>
        <w:p w:rsidR="007E5825" w:rsidRDefault="00000000" w14:paraId="0078EE2F" w14:textId="3DC05FB6">
          <w:pPr>
            <w:pStyle w:val="TOC2"/>
            <w:tabs>
              <w:tab w:val="right" w:leader="dot" w:pos="9628"/>
            </w:tabs>
            <w:rPr>
              <w:rFonts w:eastAsiaTheme="minorEastAsia" w:cstheme="minorBidi"/>
              <w:b w:val="0"/>
              <w:bCs w:val="0"/>
              <w:noProof/>
              <w:color w:val="auto"/>
              <w:kern w:val="2"/>
              <w:sz w:val="22"/>
              <w:szCs w:val="22"/>
              <w:lang w:eastAsia="en-AU"/>
              <w14:ligatures w14:val="standardContextual"/>
            </w:rPr>
          </w:pPr>
          <w:hyperlink w:history="1" w:anchor="_Toc188012208">
            <w:r w:rsidRPr="008B79EC" w:rsidR="007E5825">
              <w:rPr>
                <w:rStyle w:val="Hyperlink"/>
                <w:noProof/>
              </w:rPr>
              <w:t>How To Use MapViewer Tools</w:t>
            </w:r>
            <w:r w:rsidR="007E5825">
              <w:rPr>
                <w:noProof/>
                <w:webHidden/>
              </w:rPr>
              <w:tab/>
            </w:r>
            <w:r w:rsidR="007E5825">
              <w:rPr>
                <w:noProof/>
                <w:webHidden/>
              </w:rPr>
              <w:fldChar w:fldCharType="begin"/>
            </w:r>
            <w:r w:rsidR="007E5825">
              <w:rPr>
                <w:noProof/>
                <w:webHidden/>
              </w:rPr>
              <w:instrText xml:space="preserve"> PAGEREF _Toc188012208 \h </w:instrText>
            </w:r>
            <w:r w:rsidR="007E5825">
              <w:rPr>
                <w:noProof/>
                <w:webHidden/>
              </w:rPr>
            </w:r>
            <w:r w:rsidR="007E5825">
              <w:rPr>
                <w:noProof/>
                <w:webHidden/>
              </w:rPr>
              <w:fldChar w:fldCharType="separate"/>
            </w:r>
            <w:r w:rsidR="00800C60">
              <w:rPr>
                <w:noProof/>
                <w:webHidden/>
              </w:rPr>
              <w:t>12</w:t>
            </w:r>
            <w:r w:rsidR="007E5825">
              <w:rPr>
                <w:noProof/>
                <w:webHidden/>
              </w:rPr>
              <w:fldChar w:fldCharType="end"/>
            </w:r>
          </w:hyperlink>
        </w:p>
        <w:p w:rsidR="007E5825" w:rsidRDefault="00000000" w14:paraId="3A564064" w14:textId="521BF0B3">
          <w:pPr>
            <w:pStyle w:val="TOC3"/>
            <w:tabs>
              <w:tab w:val="right" w:leader="dot" w:pos="9628"/>
            </w:tabs>
            <w:rPr>
              <w:rFonts w:eastAsiaTheme="minorEastAsia" w:cstheme="minorBidi"/>
              <w:noProof/>
              <w:color w:val="auto"/>
              <w:kern w:val="2"/>
              <w:sz w:val="22"/>
              <w:szCs w:val="22"/>
              <w:lang w:eastAsia="en-AU"/>
              <w14:ligatures w14:val="standardContextual"/>
            </w:rPr>
          </w:pPr>
          <w:hyperlink w:history="1" w:anchor="_Toc188012209">
            <w:r w:rsidRPr="008B79EC" w:rsidR="007E5825">
              <w:rPr>
                <w:rStyle w:val="Hyperlink"/>
                <w:noProof/>
              </w:rPr>
              <w:t>Selecting layers</w:t>
            </w:r>
            <w:r w:rsidR="007E5825">
              <w:rPr>
                <w:noProof/>
                <w:webHidden/>
              </w:rPr>
              <w:tab/>
            </w:r>
            <w:r w:rsidR="007E5825">
              <w:rPr>
                <w:noProof/>
                <w:webHidden/>
              </w:rPr>
              <w:fldChar w:fldCharType="begin"/>
            </w:r>
            <w:r w:rsidR="007E5825">
              <w:rPr>
                <w:noProof/>
                <w:webHidden/>
              </w:rPr>
              <w:instrText xml:space="preserve"> PAGEREF _Toc188012209 \h </w:instrText>
            </w:r>
            <w:r w:rsidR="007E5825">
              <w:rPr>
                <w:noProof/>
                <w:webHidden/>
              </w:rPr>
            </w:r>
            <w:r w:rsidR="007E5825">
              <w:rPr>
                <w:noProof/>
                <w:webHidden/>
              </w:rPr>
              <w:fldChar w:fldCharType="separate"/>
            </w:r>
            <w:r w:rsidR="00800C60">
              <w:rPr>
                <w:noProof/>
                <w:webHidden/>
              </w:rPr>
              <w:t>12</w:t>
            </w:r>
            <w:r w:rsidR="007E5825">
              <w:rPr>
                <w:noProof/>
                <w:webHidden/>
              </w:rPr>
              <w:fldChar w:fldCharType="end"/>
            </w:r>
          </w:hyperlink>
        </w:p>
        <w:p w:rsidR="007E5825" w:rsidRDefault="00000000" w14:paraId="19F10277" w14:textId="04925E93">
          <w:pPr>
            <w:pStyle w:val="TOC3"/>
            <w:tabs>
              <w:tab w:val="right" w:leader="dot" w:pos="9628"/>
            </w:tabs>
            <w:rPr>
              <w:rFonts w:eastAsiaTheme="minorEastAsia" w:cstheme="minorBidi"/>
              <w:noProof/>
              <w:color w:val="auto"/>
              <w:kern w:val="2"/>
              <w:sz w:val="22"/>
              <w:szCs w:val="22"/>
              <w:lang w:eastAsia="en-AU"/>
              <w14:ligatures w14:val="standardContextual"/>
            </w:rPr>
          </w:pPr>
          <w:hyperlink w:history="1" w:anchor="_Toc188012210">
            <w:r w:rsidRPr="008B79EC" w:rsidR="007E5825">
              <w:rPr>
                <w:rStyle w:val="Hyperlink"/>
                <w:noProof/>
              </w:rPr>
              <w:t>Using the draw function</w:t>
            </w:r>
            <w:r w:rsidR="007E5825">
              <w:rPr>
                <w:noProof/>
                <w:webHidden/>
              </w:rPr>
              <w:tab/>
            </w:r>
            <w:r w:rsidR="007E5825">
              <w:rPr>
                <w:noProof/>
                <w:webHidden/>
              </w:rPr>
              <w:fldChar w:fldCharType="begin"/>
            </w:r>
            <w:r w:rsidR="007E5825">
              <w:rPr>
                <w:noProof/>
                <w:webHidden/>
              </w:rPr>
              <w:instrText xml:space="preserve"> PAGEREF _Toc188012210 \h </w:instrText>
            </w:r>
            <w:r w:rsidR="007E5825">
              <w:rPr>
                <w:noProof/>
                <w:webHidden/>
              </w:rPr>
            </w:r>
            <w:r w:rsidR="007E5825">
              <w:rPr>
                <w:noProof/>
                <w:webHidden/>
              </w:rPr>
              <w:fldChar w:fldCharType="separate"/>
            </w:r>
            <w:r w:rsidR="00800C60">
              <w:rPr>
                <w:noProof/>
                <w:webHidden/>
              </w:rPr>
              <w:t>12</w:t>
            </w:r>
            <w:r w:rsidR="007E5825">
              <w:rPr>
                <w:noProof/>
                <w:webHidden/>
              </w:rPr>
              <w:fldChar w:fldCharType="end"/>
            </w:r>
          </w:hyperlink>
        </w:p>
        <w:p w:rsidR="007E5825" w:rsidRDefault="00000000" w14:paraId="4DF84EC5" w14:textId="65FF11D0">
          <w:pPr>
            <w:pStyle w:val="TOC3"/>
            <w:tabs>
              <w:tab w:val="right" w:leader="dot" w:pos="9628"/>
            </w:tabs>
            <w:rPr>
              <w:rFonts w:eastAsiaTheme="minorEastAsia" w:cstheme="minorBidi"/>
              <w:noProof/>
              <w:color w:val="auto"/>
              <w:kern w:val="2"/>
              <w:sz w:val="22"/>
              <w:szCs w:val="22"/>
              <w:lang w:eastAsia="en-AU"/>
              <w14:ligatures w14:val="standardContextual"/>
            </w:rPr>
          </w:pPr>
          <w:hyperlink w:history="1" w:anchor="_Toc188012211">
            <w:r w:rsidRPr="008B79EC" w:rsidR="007E5825">
              <w:rPr>
                <w:rStyle w:val="Hyperlink"/>
                <w:rFonts w:eastAsia="Times New Roman"/>
                <w:bCs/>
                <w:noProof/>
                <w:lang w:eastAsia="en-AU"/>
              </w:rPr>
              <w:t>Draw a point, draw a polyline, draw a polygon, draw a rectangle, and Draw a circle</w:t>
            </w:r>
            <w:r w:rsidR="007E5825">
              <w:rPr>
                <w:noProof/>
                <w:webHidden/>
              </w:rPr>
              <w:tab/>
            </w:r>
            <w:r w:rsidR="007E5825">
              <w:rPr>
                <w:noProof/>
                <w:webHidden/>
              </w:rPr>
              <w:fldChar w:fldCharType="begin"/>
            </w:r>
            <w:r w:rsidR="007E5825">
              <w:rPr>
                <w:noProof/>
                <w:webHidden/>
              </w:rPr>
              <w:instrText xml:space="preserve"> PAGEREF _Toc188012211 \h </w:instrText>
            </w:r>
            <w:r w:rsidR="007E5825">
              <w:rPr>
                <w:noProof/>
                <w:webHidden/>
              </w:rPr>
            </w:r>
            <w:r w:rsidR="007E5825">
              <w:rPr>
                <w:noProof/>
                <w:webHidden/>
              </w:rPr>
              <w:fldChar w:fldCharType="separate"/>
            </w:r>
            <w:r w:rsidR="00800C60">
              <w:rPr>
                <w:noProof/>
                <w:webHidden/>
              </w:rPr>
              <w:t>12</w:t>
            </w:r>
            <w:r w:rsidR="007E5825">
              <w:rPr>
                <w:noProof/>
                <w:webHidden/>
              </w:rPr>
              <w:fldChar w:fldCharType="end"/>
            </w:r>
          </w:hyperlink>
        </w:p>
        <w:p w:rsidR="007E5825" w:rsidRDefault="00000000" w14:paraId="49F2B69B" w14:textId="1C40EAB0">
          <w:pPr>
            <w:pStyle w:val="TOC3"/>
            <w:tabs>
              <w:tab w:val="right" w:leader="dot" w:pos="9628"/>
            </w:tabs>
            <w:rPr>
              <w:rFonts w:eastAsiaTheme="minorEastAsia" w:cstheme="minorBidi"/>
              <w:noProof/>
              <w:color w:val="auto"/>
              <w:kern w:val="2"/>
              <w:sz w:val="22"/>
              <w:szCs w:val="22"/>
              <w:lang w:eastAsia="en-AU"/>
              <w14:ligatures w14:val="standardContextual"/>
            </w:rPr>
          </w:pPr>
          <w:hyperlink w:history="1" w:anchor="_Toc188012212">
            <w:r w:rsidRPr="008B79EC" w:rsidR="007E5825">
              <w:rPr>
                <w:rStyle w:val="Hyperlink"/>
                <w:noProof/>
              </w:rPr>
              <w:t>Using the measure function</w:t>
            </w:r>
            <w:r w:rsidR="007E5825">
              <w:rPr>
                <w:noProof/>
                <w:webHidden/>
              </w:rPr>
              <w:tab/>
            </w:r>
            <w:r w:rsidR="007E5825">
              <w:rPr>
                <w:noProof/>
                <w:webHidden/>
              </w:rPr>
              <w:fldChar w:fldCharType="begin"/>
            </w:r>
            <w:r w:rsidR="007E5825">
              <w:rPr>
                <w:noProof/>
                <w:webHidden/>
              </w:rPr>
              <w:instrText xml:space="preserve"> PAGEREF _Toc188012212 \h </w:instrText>
            </w:r>
            <w:r w:rsidR="007E5825">
              <w:rPr>
                <w:noProof/>
                <w:webHidden/>
              </w:rPr>
            </w:r>
            <w:r w:rsidR="007E5825">
              <w:rPr>
                <w:noProof/>
                <w:webHidden/>
              </w:rPr>
              <w:fldChar w:fldCharType="separate"/>
            </w:r>
            <w:r w:rsidR="00800C60">
              <w:rPr>
                <w:noProof/>
                <w:webHidden/>
              </w:rPr>
              <w:t>13</w:t>
            </w:r>
            <w:r w:rsidR="007E5825">
              <w:rPr>
                <w:noProof/>
                <w:webHidden/>
              </w:rPr>
              <w:fldChar w:fldCharType="end"/>
            </w:r>
          </w:hyperlink>
        </w:p>
        <w:p w:rsidR="007E5825" w:rsidRDefault="00000000" w14:paraId="7F542661" w14:textId="79AEB496">
          <w:pPr>
            <w:pStyle w:val="TOC3"/>
            <w:tabs>
              <w:tab w:val="right" w:leader="dot" w:pos="9628"/>
            </w:tabs>
            <w:rPr>
              <w:rFonts w:eastAsiaTheme="minorEastAsia" w:cstheme="minorBidi"/>
              <w:noProof/>
              <w:color w:val="auto"/>
              <w:kern w:val="2"/>
              <w:sz w:val="22"/>
              <w:szCs w:val="22"/>
              <w:lang w:eastAsia="en-AU"/>
              <w14:ligatures w14:val="standardContextual"/>
            </w:rPr>
          </w:pPr>
          <w:hyperlink w:history="1" w:anchor="_Toc188012213">
            <w:r w:rsidRPr="008B79EC" w:rsidR="007E5825">
              <w:rPr>
                <w:rStyle w:val="Hyperlink"/>
                <w:noProof/>
              </w:rPr>
              <w:t>Inserting a bookmark</w:t>
            </w:r>
            <w:r w:rsidR="007E5825">
              <w:rPr>
                <w:noProof/>
                <w:webHidden/>
              </w:rPr>
              <w:tab/>
            </w:r>
            <w:r w:rsidR="007E5825">
              <w:rPr>
                <w:noProof/>
                <w:webHidden/>
              </w:rPr>
              <w:fldChar w:fldCharType="begin"/>
            </w:r>
            <w:r w:rsidR="007E5825">
              <w:rPr>
                <w:noProof/>
                <w:webHidden/>
              </w:rPr>
              <w:instrText xml:space="preserve"> PAGEREF _Toc188012213 \h </w:instrText>
            </w:r>
            <w:r w:rsidR="007E5825">
              <w:rPr>
                <w:noProof/>
                <w:webHidden/>
              </w:rPr>
            </w:r>
            <w:r w:rsidR="007E5825">
              <w:rPr>
                <w:noProof/>
                <w:webHidden/>
              </w:rPr>
              <w:fldChar w:fldCharType="separate"/>
            </w:r>
            <w:r w:rsidR="00800C60">
              <w:rPr>
                <w:noProof/>
                <w:webHidden/>
              </w:rPr>
              <w:t>14</w:t>
            </w:r>
            <w:r w:rsidR="007E5825">
              <w:rPr>
                <w:noProof/>
                <w:webHidden/>
              </w:rPr>
              <w:fldChar w:fldCharType="end"/>
            </w:r>
          </w:hyperlink>
        </w:p>
        <w:p w:rsidR="007E5825" w:rsidRDefault="00000000" w14:paraId="5A5161C8" w14:textId="0BBD7563">
          <w:pPr>
            <w:pStyle w:val="TOC2"/>
            <w:tabs>
              <w:tab w:val="right" w:leader="dot" w:pos="9628"/>
            </w:tabs>
            <w:rPr>
              <w:rFonts w:eastAsiaTheme="minorEastAsia" w:cstheme="minorBidi"/>
              <w:b w:val="0"/>
              <w:bCs w:val="0"/>
              <w:noProof/>
              <w:color w:val="auto"/>
              <w:kern w:val="2"/>
              <w:sz w:val="22"/>
              <w:szCs w:val="22"/>
              <w:lang w:eastAsia="en-AU"/>
              <w14:ligatures w14:val="standardContextual"/>
            </w:rPr>
          </w:pPr>
          <w:hyperlink w:history="1" w:anchor="_Toc188012214">
            <w:r w:rsidRPr="008B79EC" w:rsidR="007E5825">
              <w:rPr>
                <w:rStyle w:val="Hyperlink"/>
                <w:noProof/>
              </w:rPr>
              <w:t>Importing data into MapViewer</w:t>
            </w:r>
            <w:r w:rsidR="007E5825">
              <w:rPr>
                <w:noProof/>
                <w:webHidden/>
              </w:rPr>
              <w:tab/>
            </w:r>
            <w:r w:rsidR="007E5825">
              <w:rPr>
                <w:noProof/>
                <w:webHidden/>
              </w:rPr>
              <w:fldChar w:fldCharType="begin"/>
            </w:r>
            <w:r w:rsidR="007E5825">
              <w:rPr>
                <w:noProof/>
                <w:webHidden/>
              </w:rPr>
              <w:instrText xml:space="preserve"> PAGEREF _Toc188012214 \h </w:instrText>
            </w:r>
            <w:r w:rsidR="007E5825">
              <w:rPr>
                <w:noProof/>
                <w:webHidden/>
              </w:rPr>
            </w:r>
            <w:r w:rsidR="007E5825">
              <w:rPr>
                <w:noProof/>
                <w:webHidden/>
              </w:rPr>
              <w:fldChar w:fldCharType="separate"/>
            </w:r>
            <w:r w:rsidR="00800C60">
              <w:rPr>
                <w:noProof/>
                <w:webHidden/>
              </w:rPr>
              <w:t>15</w:t>
            </w:r>
            <w:r w:rsidR="007E5825">
              <w:rPr>
                <w:noProof/>
                <w:webHidden/>
              </w:rPr>
              <w:fldChar w:fldCharType="end"/>
            </w:r>
          </w:hyperlink>
        </w:p>
        <w:p w:rsidR="007E5825" w:rsidRDefault="00000000" w14:paraId="7F2109F2" w14:textId="6A99999C">
          <w:pPr>
            <w:pStyle w:val="TOC3"/>
            <w:tabs>
              <w:tab w:val="right" w:leader="dot" w:pos="9628"/>
            </w:tabs>
            <w:rPr>
              <w:rFonts w:eastAsiaTheme="minorEastAsia" w:cstheme="minorBidi"/>
              <w:noProof/>
              <w:color w:val="auto"/>
              <w:kern w:val="2"/>
              <w:sz w:val="22"/>
              <w:szCs w:val="22"/>
              <w:lang w:eastAsia="en-AU"/>
              <w14:ligatures w14:val="standardContextual"/>
            </w:rPr>
          </w:pPr>
          <w:hyperlink w:history="1" w:anchor="_Toc188012215">
            <w:r w:rsidRPr="008B79EC" w:rsidR="007E5825">
              <w:rPr>
                <w:rStyle w:val="Hyperlink"/>
                <w:rFonts w:cs="Arial"/>
                <w:noProof/>
              </w:rPr>
              <w:t>Search</w:t>
            </w:r>
            <w:r w:rsidR="007E5825">
              <w:rPr>
                <w:noProof/>
                <w:webHidden/>
              </w:rPr>
              <w:tab/>
            </w:r>
            <w:r w:rsidR="007E5825">
              <w:rPr>
                <w:noProof/>
                <w:webHidden/>
              </w:rPr>
              <w:fldChar w:fldCharType="begin"/>
            </w:r>
            <w:r w:rsidR="007E5825">
              <w:rPr>
                <w:noProof/>
                <w:webHidden/>
              </w:rPr>
              <w:instrText xml:space="preserve"> PAGEREF _Toc188012215 \h </w:instrText>
            </w:r>
            <w:r w:rsidR="007E5825">
              <w:rPr>
                <w:noProof/>
                <w:webHidden/>
              </w:rPr>
            </w:r>
            <w:r w:rsidR="007E5825">
              <w:rPr>
                <w:noProof/>
                <w:webHidden/>
              </w:rPr>
              <w:fldChar w:fldCharType="separate"/>
            </w:r>
            <w:r w:rsidR="00800C60">
              <w:rPr>
                <w:noProof/>
                <w:webHidden/>
              </w:rPr>
              <w:t>16</w:t>
            </w:r>
            <w:r w:rsidR="007E5825">
              <w:rPr>
                <w:noProof/>
                <w:webHidden/>
              </w:rPr>
              <w:fldChar w:fldCharType="end"/>
            </w:r>
          </w:hyperlink>
        </w:p>
        <w:p w:rsidR="007E5825" w:rsidRDefault="00000000" w14:paraId="31879661" w14:textId="1D3923CA">
          <w:pPr>
            <w:pStyle w:val="TOC3"/>
            <w:tabs>
              <w:tab w:val="right" w:leader="dot" w:pos="9628"/>
            </w:tabs>
            <w:rPr>
              <w:rFonts w:eastAsiaTheme="minorEastAsia" w:cstheme="minorBidi"/>
              <w:noProof/>
              <w:color w:val="auto"/>
              <w:kern w:val="2"/>
              <w:sz w:val="22"/>
              <w:szCs w:val="22"/>
              <w:lang w:eastAsia="en-AU"/>
              <w14:ligatures w14:val="standardContextual"/>
            </w:rPr>
          </w:pPr>
          <w:hyperlink w:history="1" w:anchor="_Toc188012216">
            <w:r w:rsidRPr="008B79EC" w:rsidR="007E5825">
              <w:rPr>
                <w:rStyle w:val="Hyperlink"/>
                <w:rFonts w:cs="Arial"/>
                <w:noProof/>
              </w:rPr>
              <w:t>URL</w:t>
            </w:r>
            <w:r w:rsidR="007E5825">
              <w:rPr>
                <w:noProof/>
                <w:webHidden/>
              </w:rPr>
              <w:tab/>
            </w:r>
            <w:r w:rsidR="007E5825">
              <w:rPr>
                <w:noProof/>
                <w:webHidden/>
              </w:rPr>
              <w:fldChar w:fldCharType="begin"/>
            </w:r>
            <w:r w:rsidR="007E5825">
              <w:rPr>
                <w:noProof/>
                <w:webHidden/>
              </w:rPr>
              <w:instrText xml:space="preserve"> PAGEREF _Toc188012216 \h </w:instrText>
            </w:r>
            <w:r w:rsidR="007E5825">
              <w:rPr>
                <w:noProof/>
                <w:webHidden/>
              </w:rPr>
            </w:r>
            <w:r w:rsidR="007E5825">
              <w:rPr>
                <w:noProof/>
                <w:webHidden/>
              </w:rPr>
              <w:fldChar w:fldCharType="separate"/>
            </w:r>
            <w:r w:rsidR="00800C60">
              <w:rPr>
                <w:noProof/>
                <w:webHidden/>
              </w:rPr>
              <w:t>16</w:t>
            </w:r>
            <w:r w:rsidR="007E5825">
              <w:rPr>
                <w:noProof/>
                <w:webHidden/>
              </w:rPr>
              <w:fldChar w:fldCharType="end"/>
            </w:r>
          </w:hyperlink>
        </w:p>
        <w:p w:rsidR="007E5825" w:rsidRDefault="00000000" w14:paraId="39A0DEAE" w14:textId="1CBFA962">
          <w:pPr>
            <w:pStyle w:val="TOC2"/>
            <w:tabs>
              <w:tab w:val="right" w:leader="dot" w:pos="9628"/>
            </w:tabs>
            <w:rPr>
              <w:rFonts w:eastAsiaTheme="minorEastAsia" w:cstheme="minorBidi"/>
              <w:b w:val="0"/>
              <w:bCs w:val="0"/>
              <w:noProof/>
              <w:color w:val="auto"/>
              <w:kern w:val="2"/>
              <w:sz w:val="22"/>
              <w:szCs w:val="22"/>
              <w:lang w:eastAsia="en-AU"/>
              <w14:ligatures w14:val="standardContextual"/>
            </w:rPr>
          </w:pPr>
          <w:hyperlink w:history="1" w:anchor="_Toc188012217">
            <w:r w:rsidRPr="008B79EC" w:rsidR="007E5825">
              <w:rPr>
                <w:rStyle w:val="Hyperlink"/>
                <w:noProof/>
              </w:rPr>
              <w:t>Printing a map</w:t>
            </w:r>
            <w:r w:rsidR="007E5825">
              <w:rPr>
                <w:noProof/>
                <w:webHidden/>
              </w:rPr>
              <w:tab/>
            </w:r>
            <w:r w:rsidR="007E5825">
              <w:rPr>
                <w:noProof/>
                <w:webHidden/>
              </w:rPr>
              <w:fldChar w:fldCharType="begin"/>
            </w:r>
            <w:r w:rsidR="007E5825">
              <w:rPr>
                <w:noProof/>
                <w:webHidden/>
              </w:rPr>
              <w:instrText xml:space="preserve"> PAGEREF _Toc188012217 \h </w:instrText>
            </w:r>
            <w:r w:rsidR="007E5825">
              <w:rPr>
                <w:noProof/>
                <w:webHidden/>
              </w:rPr>
            </w:r>
            <w:r w:rsidR="007E5825">
              <w:rPr>
                <w:noProof/>
                <w:webHidden/>
              </w:rPr>
              <w:fldChar w:fldCharType="separate"/>
            </w:r>
            <w:r w:rsidR="00800C60">
              <w:rPr>
                <w:noProof/>
                <w:webHidden/>
              </w:rPr>
              <w:t>17</w:t>
            </w:r>
            <w:r w:rsidR="007E5825">
              <w:rPr>
                <w:noProof/>
                <w:webHidden/>
              </w:rPr>
              <w:fldChar w:fldCharType="end"/>
            </w:r>
          </w:hyperlink>
        </w:p>
        <w:p w:rsidR="007E5825" w:rsidRDefault="00000000" w14:paraId="6B8B9213" w14:textId="308A9B32">
          <w:pPr>
            <w:pStyle w:val="TOC2"/>
            <w:tabs>
              <w:tab w:val="right" w:leader="dot" w:pos="9628"/>
            </w:tabs>
            <w:rPr>
              <w:rFonts w:eastAsiaTheme="minorEastAsia" w:cstheme="minorBidi"/>
              <w:b w:val="0"/>
              <w:bCs w:val="0"/>
              <w:noProof/>
              <w:color w:val="auto"/>
              <w:kern w:val="2"/>
              <w:sz w:val="22"/>
              <w:szCs w:val="22"/>
              <w:lang w:eastAsia="en-AU"/>
              <w14:ligatures w14:val="standardContextual"/>
            </w:rPr>
          </w:pPr>
          <w:hyperlink w:history="1" w:anchor="_Toc188012218">
            <w:r w:rsidRPr="008B79EC" w:rsidR="007E5825">
              <w:rPr>
                <w:rStyle w:val="Hyperlink"/>
                <w:noProof/>
              </w:rPr>
              <w:t>Troubleshooting</w:t>
            </w:r>
            <w:r w:rsidR="007E5825">
              <w:rPr>
                <w:noProof/>
                <w:webHidden/>
              </w:rPr>
              <w:tab/>
            </w:r>
            <w:r w:rsidR="007E5825">
              <w:rPr>
                <w:noProof/>
                <w:webHidden/>
              </w:rPr>
              <w:fldChar w:fldCharType="begin"/>
            </w:r>
            <w:r w:rsidR="007E5825">
              <w:rPr>
                <w:noProof/>
                <w:webHidden/>
              </w:rPr>
              <w:instrText xml:space="preserve"> PAGEREF _Toc188012218 \h </w:instrText>
            </w:r>
            <w:r w:rsidR="007E5825">
              <w:rPr>
                <w:noProof/>
                <w:webHidden/>
              </w:rPr>
            </w:r>
            <w:r w:rsidR="007E5825">
              <w:rPr>
                <w:noProof/>
                <w:webHidden/>
              </w:rPr>
              <w:fldChar w:fldCharType="separate"/>
            </w:r>
            <w:r w:rsidR="00800C60">
              <w:rPr>
                <w:noProof/>
                <w:webHidden/>
              </w:rPr>
              <w:t>17</w:t>
            </w:r>
            <w:r w:rsidR="007E5825">
              <w:rPr>
                <w:noProof/>
                <w:webHidden/>
              </w:rPr>
              <w:fldChar w:fldCharType="end"/>
            </w:r>
          </w:hyperlink>
        </w:p>
        <w:p w:rsidR="007E5825" w:rsidRDefault="00000000" w14:paraId="646FCD13" w14:textId="08A1D2A1">
          <w:pPr>
            <w:pStyle w:val="TOC2"/>
            <w:tabs>
              <w:tab w:val="right" w:leader="dot" w:pos="9628"/>
            </w:tabs>
            <w:rPr>
              <w:rFonts w:eastAsiaTheme="minorEastAsia" w:cstheme="minorBidi"/>
              <w:b w:val="0"/>
              <w:bCs w:val="0"/>
              <w:noProof/>
              <w:color w:val="auto"/>
              <w:kern w:val="2"/>
              <w:sz w:val="22"/>
              <w:szCs w:val="22"/>
              <w:lang w:eastAsia="en-AU"/>
              <w14:ligatures w14:val="standardContextual"/>
            </w:rPr>
          </w:pPr>
          <w:hyperlink w:history="1" w:anchor="_Toc188012219">
            <w:r w:rsidRPr="008B79EC" w:rsidR="007E5825">
              <w:rPr>
                <w:rStyle w:val="Hyperlink"/>
                <w:noProof/>
              </w:rPr>
              <w:t>Layers Catalogue</w:t>
            </w:r>
            <w:r w:rsidR="007E5825">
              <w:rPr>
                <w:noProof/>
                <w:webHidden/>
              </w:rPr>
              <w:tab/>
            </w:r>
            <w:r w:rsidR="007E5825">
              <w:rPr>
                <w:noProof/>
                <w:webHidden/>
              </w:rPr>
              <w:fldChar w:fldCharType="begin"/>
            </w:r>
            <w:r w:rsidR="007E5825">
              <w:rPr>
                <w:noProof/>
                <w:webHidden/>
              </w:rPr>
              <w:instrText xml:space="preserve"> PAGEREF _Toc188012219 \h </w:instrText>
            </w:r>
            <w:r w:rsidR="007E5825">
              <w:rPr>
                <w:noProof/>
                <w:webHidden/>
              </w:rPr>
            </w:r>
            <w:r w:rsidR="007E5825">
              <w:rPr>
                <w:noProof/>
                <w:webHidden/>
              </w:rPr>
              <w:fldChar w:fldCharType="separate"/>
            </w:r>
            <w:r w:rsidR="00800C60">
              <w:rPr>
                <w:noProof/>
                <w:webHidden/>
              </w:rPr>
              <w:t>18</w:t>
            </w:r>
            <w:r w:rsidR="007E5825">
              <w:rPr>
                <w:noProof/>
                <w:webHidden/>
              </w:rPr>
              <w:fldChar w:fldCharType="end"/>
            </w:r>
          </w:hyperlink>
        </w:p>
        <w:p w:rsidR="007E5825" w:rsidRDefault="00000000" w14:paraId="301B3A94" w14:textId="5EF8FC00">
          <w:pPr>
            <w:pStyle w:val="TOC3"/>
            <w:tabs>
              <w:tab w:val="right" w:leader="dot" w:pos="9628"/>
            </w:tabs>
            <w:rPr>
              <w:rFonts w:eastAsiaTheme="minorEastAsia" w:cstheme="minorBidi"/>
              <w:noProof/>
              <w:color w:val="auto"/>
              <w:kern w:val="2"/>
              <w:sz w:val="22"/>
              <w:szCs w:val="22"/>
              <w:lang w:eastAsia="en-AU"/>
              <w14:ligatures w14:val="standardContextual"/>
            </w:rPr>
          </w:pPr>
          <w:hyperlink w:history="1" w:anchor="_Toc188012220">
            <w:r w:rsidRPr="008B79EC" w:rsidR="007E5825">
              <w:rPr>
                <w:rStyle w:val="Hyperlink"/>
                <w:noProof/>
              </w:rPr>
              <w:t>References</w:t>
            </w:r>
            <w:r w:rsidR="007E5825">
              <w:rPr>
                <w:noProof/>
                <w:webHidden/>
              </w:rPr>
              <w:tab/>
            </w:r>
            <w:r w:rsidR="007E5825">
              <w:rPr>
                <w:noProof/>
                <w:webHidden/>
              </w:rPr>
              <w:fldChar w:fldCharType="begin"/>
            </w:r>
            <w:r w:rsidR="007E5825">
              <w:rPr>
                <w:noProof/>
                <w:webHidden/>
              </w:rPr>
              <w:instrText xml:space="preserve"> PAGEREF _Toc188012220 \h </w:instrText>
            </w:r>
            <w:r w:rsidR="007E5825">
              <w:rPr>
                <w:noProof/>
                <w:webHidden/>
              </w:rPr>
            </w:r>
            <w:r w:rsidR="007E5825">
              <w:rPr>
                <w:noProof/>
                <w:webHidden/>
              </w:rPr>
              <w:fldChar w:fldCharType="separate"/>
            </w:r>
            <w:r w:rsidR="00800C60">
              <w:rPr>
                <w:noProof/>
                <w:webHidden/>
              </w:rPr>
              <w:t>18</w:t>
            </w:r>
            <w:r w:rsidR="007E5825">
              <w:rPr>
                <w:noProof/>
                <w:webHidden/>
              </w:rPr>
              <w:fldChar w:fldCharType="end"/>
            </w:r>
          </w:hyperlink>
        </w:p>
        <w:p w:rsidRPr="002A2348" w:rsidR="00084033" w:rsidP="00084033" w:rsidRDefault="00084033" w14:paraId="3B12EE2E" w14:textId="1FA31017">
          <w:r w:rsidRPr="002A2348">
            <w:rPr>
              <w:b/>
              <w:bCs/>
              <w:i/>
              <w:iCs/>
              <w:noProof/>
              <w:sz w:val="22"/>
              <w:szCs w:val="20"/>
            </w:rPr>
            <w:fldChar w:fldCharType="end"/>
          </w:r>
        </w:p>
      </w:sdtContent>
    </w:sdt>
    <w:p w:rsidR="00084033" w:rsidP="00084033" w:rsidRDefault="00084033" w14:paraId="604833CD" w14:textId="77777777">
      <w:pPr>
        <w:tabs>
          <w:tab w:val="clear" w:pos="851"/>
        </w:tabs>
        <w:spacing w:after="160" w:line="259" w:lineRule="auto"/>
        <w:ind w:right="0"/>
      </w:pPr>
    </w:p>
    <w:p w:rsidRPr="00F246F7" w:rsidR="005301A7" w:rsidP="00F246F7" w:rsidRDefault="005301A7" w14:paraId="339BBCD4" w14:textId="3594FFB3">
      <w:pPr>
        <w:tabs>
          <w:tab w:val="clear" w:pos="851"/>
        </w:tabs>
        <w:spacing w:after="120"/>
        <w:ind w:right="0"/>
        <w:rPr>
          <w:b/>
        </w:rPr>
      </w:pPr>
      <w:r>
        <w:rPr>
          <w:b/>
        </w:rPr>
        <w:br w:type="page"/>
      </w:r>
    </w:p>
    <w:p w:rsidRPr="002A2348" w:rsidR="005301A7" w:rsidP="005301A7" w:rsidRDefault="005301A7" w14:paraId="6685F103" w14:textId="3182BE25">
      <w:pPr>
        <w:pStyle w:val="Heading2"/>
        <w:ind w:right="5"/>
      </w:pPr>
      <w:bookmarkStart w:name="_Toc169256873" w:id="0"/>
      <w:bookmarkStart w:name="_Toc188012194" w:id="1"/>
      <w:r>
        <w:t xml:space="preserve">About the Bushfire </w:t>
      </w:r>
      <w:r w:rsidR="79BDF8EA">
        <w:t>Resilient Communities</w:t>
      </w:r>
      <w:r w:rsidR="001D5E3A">
        <w:t xml:space="preserve"> (BRC)</w:t>
      </w:r>
      <w:r>
        <w:t xml:space="preserve"> MapViewer</w:t>
      </w:r>
      <w:bookmarkEnd w:id="0"/>
      <w:bookmarkEnd w:id="1"/>
    </w:p>
    <w:p w:rsidR="005301A7" w:rsidP="005301A7" w:rsidRDefault="005301A7" w14:paraId="3B7BF5E1" w14:textId="77777777">
      <w:pPr>
        <w:tabs>
          <w:tab w:val="clear" w:pos="851"/>
        </w:tabs>
        <w:ind w:right="5"/>
      </w:pPr>
    </w:p>
    <w:p w:rsidR="001D5E3A" w:rsidP="001D5E3A" w:rsidRDefault="001D5E3A" w14:paraId="40EB09D6" w14:textId="29CAE838">
      <w:pPr>
        <w:pStyle w:val="Bodycopy"/>
      </w:pPr>
      <w:r>
        <w:t xml:space="preserve">The BRC MapViewer is an online tool developed </w:t>
      </w:r>
      <w:r w:rsidR="000B78F3">
        <w:t>for viewing and interrogating</w:t>
      </w:r>
      <w:r>
        <w:t xml:space="preserve"> bushfire prone areas and supporting information across Queensland. The tool provides an interactive format to support users in better understanding bushfire hazard </w:t>
      </w:r>
      <w:r w:rsidR="004259D9">
        <w:t xml:space="preserve">and provides mapping </w:t>
      </w:r>
      <w:r>
        <w:t xml:space="preserve">as well as additional information inputs including vegetation hazard class, fire weather severity, contours and other inputs that support technical users in undertaking a bushfire hazard assessment. </w:t>
      </w:r>
    </w:p>
    <w:p w:rsidR="005301A7" w:rsidP="005301A7" w:rsidRDefault="0012120B" w14:paraId="6521A7F5" w14:textId="279D1287">
      <w:pPr>
        <w:pStyle w:val="Bodycopy"/>
      </w:pPr>
      <w:r>
        <w:t xml:space="preserve">The </w:t>
      </w:r>
      <w:r w:rsidR="005301A7">
        <w:t>B</w:t>
      </w:r>
      <w:r w:rsidR="00B15531">
        <w:t>RC</w:t>
      </w:r>
      <w:r w:rsidR="005301A7">
        <w:t xml:space="preserve"> MapViewer is designed to support users in seeking information when interpreting and assessing bushfire hazard for planning purposes. </w:t>
      </w:r>
      <w:r w:rsidR="009D01FD">
        <w:t>It</w:t>
      </w:r>
      <w:r w:rsidR="005301A7">
        <w:t xml:space="preserve"> </w:t>
      </w:r>
      <w:r w:rsidR="0010539C">
        <w:t xml:space="preserve">is intended to </w:t>
      </w:r>
      <w:r w:rsidR="005301A7">
        <w:t>support</w:t>
      </w:r>
      <w:r w:rsidRPr="00B777AB" w:rsidR="005301A7">
        <w:t xml:space="preserve"> </w:t>
      </w:r>
      <w:r w:rsidR="005301A7">
        <w:t>town planning and environmental professionals, development proponents, bushfire consultants, bushfire hazard assessors, building certifiers with tools to apply technical information in the Bushfire Resilient Communities technical guide</w:t>
      </w:r>
      <w:r w:rsidR="001E1667">
        <w:t xml:space="preserve">. </w:t>
      </w:r>
    </w:p>
    <w:p w:rsidR="005301A7" w:rsidP="005301A7" w:rsidRDefault="005301A7" w14:paraId="66307465" w14:textId="62D70DFD">
      <w:pPr>
        <w:pStyle w:val="Bodycopy"/>
      </w:pPr>
      <w:r>
        <w:t xml:space="preserve">It is recommended that users </w:t>
      </w:r>
      <w:r w:rsidR="7F20FEDD">
        <w:t>familiarise</w:t>
      </w:r>
      <w:r>
        <w:t xml:space="preserve"> themselves with the Bushfire Resilient Communities </w:t>
      </w:r>
      <w:r w:rsidR="002A5501">
        <w:t xml:space="preserve">Technical Reference Guide (2019) </w:t>
      </w:r>
      <w:r>
        <w:t>prior to using the B</w:t>
      </w:r>
      <w:r w:rsidR="00B15531">
        <w:t>RC</w:t>
      </w:r>
      <w:r>
        <w:t xml:space="preserve"> MapViewer. For further information regarding the BRC technical guide, See </w:t>
      </w:r>
      <w:hyperlink w:history="1" r:id="rId17">
        <w:r w:rsidR="00062694">
          <w:rPr>
            <w:rStyle w:val="Hyperlink"/>
          </w:rPr>
          <w:t>Bushfire resilient communities | Queensland Fire Department</w:t>
        </w:r>
      </w:hyperlink>
    </w:p>
    <w:p w:rsidR="00B37A40" w:rsidP="005301A7" w:rsidRDefault="00B37A40" w14:paraId="1A8E05F0" w14:textId="77777777">
      <w:pPr>
        <w:pStyle w:val="Bodycopy"/>
      </w:pPr>
    </w:p>
    <w:p w:rsidRPr="00B777AB" w:rsidR="005301A7" w:rsidP="005301A7" w:rsidRDefault="005301A7" w14:paraId="6BEE356F" w14:textId="030F35B5">
      <w:pPr>
        <w:pStyle w:val="Heading3"/>
        <w:rPr>
          <w:rStyle w:val="eop"/>
        </w:rPr>
      </w:pPr>
      <w:bookmarkStart w:name="_Toc169256875" w:id="2"/>
      <w:bookmarkStart w:name="_Toc188012195" w:id="3"/>
      <w:r w:rsidRPr="16534102">
        <w:rPr>
          <w:rStyle w:val="normaltextrun"/>
        </w:rPr>
        <w:t>B</w:t>
      </w:r>
      <w:r w:rsidRPr="16534102" w:rsidR="5B70A8BD">
        <w:rPr>
          <w:rStyle w:val="normaltextrun"/>
        </w:rPr>
        <w:t>RC</w:t>
      </w:r>
      <w:r w:rsidRPr="00B777AB">
        <w:rPr>
          <w:rStyle w:val="normaltextrun"/>
        </w:rPr>
        <w:t xml:space="preserve"> MapViewer Disclaimer</w:t>
      </w:r>
      <w:bookmarkEnd w:id="2"/>
      <w:bookmarkEnd w:id="3"/>
      <w:r w:rsidRPr="00B777AB">
        <w:rPr>
          <w:rStyle w:val="eop"/>
        </w:rPr>
        <w:t> </w:t>
      </w:r>
    </w:p>
    <w:p w:rsidR="005301A7" w:rsidP="005301A7" w:rsidRDefault="005301A7" w14:paraId="2C84CEFF" w14:textId="77777777">
      <w:pPr>
        <w:pStyle w:val="paragraph"/>
        <w:spacing w:before="0" w:beforeAutospacing="0" w:after="0" w:afterAutospacing="0"/>
        <w:textAlignment w:val="baseline"/>
        <w:rPr>
          <w:rFonts w:ascii="Segoe UI" w:hAnsi="Segoe UI" w:cs="Segoe UI"/>
          <w:sz w:val="18"/>
          <w:szCs w:val="18"/>
        </w:rPr>
      </w:pPr>
    </w:p>
    <w:p w:rsidR="005301A7" w:rsidP="005301A7" w:rsidRDefault="005301A7" w14:paraId="7E05E739" w14:textId="4DEACE38">
      <w:pPr>
        <w:pStyle w:val="Bodycopy"/>
      </w:pPr>
      <w:r>
        <w:t>The B</w:t>
      </w:r>
      <w:r w:rsidR="00B15531">
        <w:t>RC</w:t>
      </w:r>
      <w:r>
        <w:t xml:space="preserve"> MapViewer will open with </w:t>
      </w:r>
      <w:r w:rsidR="008B5C4F">
        <w:t>the following</w:t>
      </w:r>
      <w:r>
        <w:t xml:space="preserve"> disclaimer. </w:t>
      </w:r>
    </w:p>
    <w:p w:rsidRPr="00B777AB" w:rsidR="005301A7" w:rsidP="005301A7" w:rsidRDefault="005301A7" w14:paraId="438466B3" w14:textId="58BA8FF8">
      <w:pPr>
        <w:pStyle w:val="Bodycopy"/>
      </w:pPr>
      <w:r w:rsidRPr="00B777AB">
        <w:t xml:space="preserve">The </w:t>
      </w:r>
      <w:r>
        <w:t>B</w:t>
      </w:r>
      <w:r w:rsidR="00B15531">
        <w:t>RC</w:t>
      </w:r>
      <w:r w:rsidRPr="00B777AB">
        <w:t xml:space="preserve"> MapViewer is subject to the terms and conditions as detailed below</w:t>
      </w:r>
      <w:r w:rsidRPr="00B777AB" w:rsidR="001E1667">
        <w:t xml:space="preserve">. </w:t>
      </w:r>
    </w:p>
    <w:p w:rsidR="005301A7" w:rsidP="005301A7" w:rsidRDefault="005301A7" w14:paraId="4964B792" w14:textId="77777777">
      <w:pPr>
        <w:pStyle w:val="Bodycopy"/>
        <w:numPr>
          <w:ilvl w:val="0"/>
          <w:numId w:val="3"/>
        </w:numPr>
      </w:pPr>
      <w:r w:rsidRPr="00B777AB">
        <w:t>Queensland Fire Department (QFD) excludes all liability to any person arising directly or indirectly from using this site and any information or material available from it</w:t>
      </w:r>
    </w:p>
    <w:p w:rsidR="005301A7" w:rsidP="005301A7" w:rsidRDefault="005301A7" w14:paraId="37E32E03" w14:textId="56A9FB1A">
      <w:pPr>
        <w:pStyle w:val="Bodycopy"/>
        <w:numPr>
          <w:ilvl w:val="0"/>
          <w:numId w:val="3"/>
        </w:numPr>
      </w:pPr>
      <w:r>
        <w:t>B</w:t>
      </w:r>
      <w:r w:rsidR="00B15531">
        <w:t>RC</w:t>
      </w:r>
      <w:r w:rsidRPr="00B777AB">
        <w:t xml:space="preserve"> MapViewer content is general in nature and independent professional advice should be sought relevant to your particular circumstances </w:t>
      </w:r>
    </w:p>
    <w:p w:rsidR="005301A7" w:rsidP="005301A7" w:rsidRDefault="005301A7" w14:paraId="2168F7FE" w14:textId="77777777">
      <w:pPr>
        <w:pStyle w:val="Bodycopy"/>
        <w:numPr>
          <w:ilvl w:val="0"/>
          <w:numId w:val="3"/>
        </w:numPr>
      </w:pPr>
      <w:r w:rsidRPr="00B777AB">
        <w:t>Content is subject to the uncertainties of scientific and technical research  </w:t>
      </w:r>
    </w:p>
    <w:p w:rsidR="005301A7" w:rsidP="005301A7" w:rsidRDefault="005301A7" w14:paraId="52FE8903" w14:textId="77777777">
      <w:pPr>
        <w:pStyle w:val="Bodycopy"/>
        <w:numPr>
          <w:ilvl w:val="0"/>
          <w:numId w:val="3"/>
        </w:numPr>
      </w:pPr>
      <w:r w:rsidRPr="00B777AB">
        <w:t>Mapping and bushfire hazard information may not be accurate, current or complete  </w:t>
      </w:r>
    </w:p>
    <w:p w:rsidR="005301A7" w:rsidP="005301A7" w:rsidRDefault="005301A7" w14:paraId="09DB2BB5" w14:textId="77777777">
      <w:pPr>
        <w:pStyle w:val="Bodycopy"/>
        <w:numPr>
          <w:ilvl w:val="0"/>
          <w:numId w:val="3"/>
        </w:numPr>
      </w:pPr>
      <w:r w:rsidRPr="00B777AB">
        <w:t>Mapping and bushfire hazard information is subject to change without notice  </w:t>
      </w:r>
    </w:p>
    <w:p w:rsidR="005301A7" w:rsidP="005301A7" w:rsidRDefault="005301A7" w14:paraId="38287CA5" w14:textId="77777777">
      <w:pPr>
        <w:pStyle w:val="Bodycopy"/>
        <w:numPr>
          <w:ilvl w:val="0"/>
          <w:numId w:val="3"/>
        </w:numPr>
      </w:pPr>
      <w:r w:rsidRPr="00B777AB">
        <w:t>Content may include the views or recommendations of third parties, which do not necessarily reflect the views of Queensland Fire Department (QFD) or indicate a commitment to a particular course of action</w:t>
      </w:r>
    </w:p>
    <w:p w:rsidR="005301A7" w:rsidP="005301A7" w:rsidRDefault="005301A7" w14:paraId="0442A122" w14:textId="3CB3FE2B">
      <w:pPr>
        <w:pStyle w:val="Bodycopy"/>
        <w:numPr>
          <w:ilvl w:val="0"/>
          <w:numId w:val="3"/>
        </w:numPr>
      </w:pPr>
      <w:r w:rsidRPr="00B777AB">
        <w:t xml:space="preserve">The </w:t>
      </w:r>
      <w:r>
        <w:t>B</w:t>
      </w:r>
      <w:r w:rsidR="00B15531">
        <w:t>RC</w:t>
      </w:r>
      <w:r w:rsidRPr="00B777AB">
        <w:t xml:space="preserve"> MapViewer includes data supplied to the department by various external agencies and organisations. Those external agencies and organisations retain the respective ownership and intellectual property rights in the data supplied, where relevant</w:t>
      </w:r>
    </w:p>
    <w:p w:rsidR="005301A7" w:rsidP="005301A7" w:rsidRDefault="005301A7" w14:paraId="0B2C4B01" w14:textId="33445733">
      <w:pPr>
        <w:pStyle w:val="Bodycopy"/>
        <w:numPr>
          <w:ilvl w:val="0"/>
          <w:numId w:val="3"/>
        </w:numPr>
      </w:pPr>
      <w:r w:rsidRPr="00B777AB">
        <w:t xml:space="preserve">The contents of the </w:t>
      </w:r>
      <w:r>
        <w:t>B</w:t>
      </w:r>
      <w:r w:rsidR="00B15531">
        <w:t>RC</w:t>
      </w:r>
      <w:r w:rsidRPr="00B777AB">
        <w:t xml:space="preserve"> MapViewer (which includes downloadable material) are subject to copyright and are protected by laws of Australia and other countries through international treaties</w:t>
      </w:r>
    </w:p>
    <w:p w:rsidRPr="00B777AB" w:rsidR="005301A7" w:rsidP="005301A7" w:rsidRDefault="005301A7" w14:paraId="3D461AF0" w14:textId="03BA5BA0">
      <w:pPr>
        <w:pStyle w:val="Bodycopy"/>
        <w:numPr>
          <w:ilvl w:val="0"/>
          <w:numId w:val="3"/>
        </w:numPr>
      </w:pPr>
      <w:r w:rsidRPr="00B777AB">
        <w:t xml:space="preserve">The </w:t>
      </w:r>
      <w:r>
        <w:t>B</w:t>
      </w:r>
      <w:r w:rsidR="00B15531">
        <w:t>RC</w:t>
      </w:r>
      <w:r w:rsidRPr="00B777AB">
        <w:t xml:space="preserve"> MapViewer tool includes data to spatially represent and support the assessment of matters of state interest as expressed in the State Planning Policy 2017. Mapping may be updated from time to time and users should consult the IMS and DAMs Mapping. For further information see </w:t>
      </w:r>
      <w:hyperlink w:history="1" r:id="rId18">
        <w:r w:rsidR="002A5594">
          <w:rPr>
            <w:rStyle w:val="Hyperlink"/>
          </w:rPr>
          <w:t>Mapping | Planning</w:t>
        </w:r>
      </w:hyperlink>
    </w:p>
    <w:p w:rsidR="005301A7" w:rsidP="005301A7" w:rsidRDefault="005301A7" w14:paraId="45843E28" w14:textId="77777777">
      <w:pPr>
        <w:tabs>
          <w:tab w:val="clear" w:pos="851"/>
        </w:tabs>
        <w:ind w:right="5"/>
      </w:pPr>
    </w:p>
    <w:p w:rsidR="000C2380" w:rsidP="005301A7" w:rsidRDefault="000C2380" w14:paraId="1B9EB138" w14:textId="77777777">
      <w:pPr>
        <w:tabs>
          <w:tab w:val="clear" w:pos="851"/>
        </w:tabs>
        <w:ind w:right="5"/>
      </w:pPr>
    </w:p>
    <w:p w:rsidR="000C2380" w:rsidP="005301A7" w:rsidRDefault="000C2380" w14:paraId="7CCA43D5" w14:textId="77777777">
      <w:pPr>
        <w:tabs>
          <w:tab w:val="clear" w:pos="851"/>
        </w:tabs>
        <w:ind w:right="5"/>
      </w:pPr>
    </w:p>
    <w:p w:rsidR="007E5825" w:rsidP="005301A7" w:rsidRDefault="007E5825" w14:paraId="5E43AA04" w14:textId="77777777">
      <w:pPr>
        <w:tabs>
          <w:tab w:val="clear" w:pos="851"/>
        </w:tabs>
        <w:ind w:right="5"/>
      </w:pPr>
    </w:p>
    <w:p w:rsidR="007E5825" w:rsidP="005301A7" w:rsidRDefault="007E5825" w14:paraId="3BA6B04E" w14:textId="77777777">
      <w:pPr>
        <w:tabs>
          <w:tab w:val="clear" w:pos="851"/>
        </w:tabs>
        <w:ind w:right="5"/>
      </w:pPr>
    </w:p>
    <w:p w:rsidR="000C2380" w:rsidP="000C2380" w:rsidRDefault="000C2380" w14:paraId="72458CBC" w14:textId="4C5C9C98">
      <w:pPr>
        <w:pStyle w:val="Heading2"/>
      </w:pPr>
      <w:bookmarkStart w:name="_Toc188012196" w:id="4"/>
      <w:r>
        <w:t>What maps and products are available in the BRC MapViewer</w:t>
      </w:r>
      <w:bookmarkEnd w:id="4"/>
    </w:p>
    <w:p w:rsidR="000C2380" w:rsidP="005301A7" w:rsidRDefault="000C2380" w14:paraId="1666985C" w14:textId="77777777">
      <w:pPr>
        <w:tabs>
          <w:tab w:val="clear" w:pos="851"/>
        </w:tabs>
        <w:ind w:right="5"/>
      </w:pPr>
    </w:p>
    <w:p w:rsidR="000C2380" w:rsidP="000C2380" w:rsidRDefault="000C2380" w14:paraId="3BD5ECAC" w14:textId="77777777">
      <w:pPr>
        <w:ind w:right="0"/>
      </w:pPr>
      <w:r w:rsidRPr="007965EA">
        <w:t>The BRC Map</w:t>
      </w:r>
      <w:r>
        <w:t>V</w:t>
      </w:r>
      <w:r w:rsidRPr="007965EA">
        <w:t>iewer</w:t>
      </w:r>
      <w:r>
        <w:t xml:space="preserve"> contains several products that assist users with understanding bushfire hazard. These include.</w:t>
      </w:r>
    </w:p>
    <w:p w:rsidR="000C2380" w:rsidP="000C2380" w:rsidRDefault="000C2380" w14:paraId="18E568EA" w14:textId="77777777">
      <w:pPr>
        <w:ind w:right="0"/>
      </w:pPr>
      <w:r>
        <w:t xml:space="preserve"> </w:t>
      </w:r>
    </w:p>
    <w:p w:rsidR="000C2380" w:rsidP="000C2380" w:rsidRDefault="000C2380" w14:paraId="33F69819" w14:textId="45F73CBF">
      <w:pPr>
        <w:pStyle w:val="ListParagraph"/>
        <w:numPr>
          <w:ilvl w:val="0"/>
          <w:numId w:val="5"/>
        </w:numPr>
        <w:ind w:right="0"/>
      </w:pPr>
      <w:r>
        <w:t xml:space="preserve">Bushfire prone area </w:t>
      </w:r>
    </w:p>
    <w:p w:rsidR="000C2380" w:rsidP="000C2380" w:rsidRDefault="000C2380" w14:paraId="2946834A" w14:textId="53498499">
      <w:pPr>
        <w:pStyle w:val="ListParagraph"/>
        <w:numPr>
          <w:ilvl w:val="0"/>
          <w:numId w:val="5"/>
        </w:numPr>
        <w:ind w:right="0"/>
      </w:pPr>
      <w:r>
        <w:t xml:space="preserve">Vegetation hazard class </w:t>
      </w:r>
    </w:p>
    <w:p w:rsidRPr="000C3AE7" w:rsidR="000C2380" w:rsidP="000C2380" w:rsidRDefault="000C2380" w14:paraId="30054A21" w14:textId="718F4DEA">
      <w:pPr>
        <w:pStyle w:val="ListParagraph"/>
        <w:numPr>
          <w:ilvl w:val="0"/>
          <w:numId w:val="5"/>
        </w:numPr>
        <w:ind w:right="0"/>
      </w:pPr>
      <w:r>
        <w:t>Vegetation layers including regional ecosystems, remnant</w:t>
      </w:r>
      <w:r w:rsidR="00092A5B">
        <w:t xml:space="preserve"> vegetation</w:t>
      </w:r>
      <w:r>
        <w:t>, high value regrowth and pre-clear</w:t>
      </w:r>
      <w:r w:rsidR="00084B8E">
        <w:t xml:space="preserve"> mapping</w:t>
      </w:r>
    </w:p>
    <w:p w:rsidR="000C2380" w:rsidP="000C2380" w:rsidRDefault="000C2380" w14:paraId="55F9964C" w14:textId="77777777">
      <w:pPr>
        <w:pStyle w:val="ListParagraph"/>
        <w:numPr>
          <w:ilvl w:val="0"/>
          <w:numId w:val="5"/>
        </w:numPr>
        <w:ind w:right="0"/>
      </w:pPr>
      <w:r>
        <w:t>Contour mapping (1m, 3m and 5m)</w:t>
      </w:r>
    </w:p>
    <w:p w:rsidRPr="00A41C37" w:rsidR="000C2380" w:rsidP="000C2380" w:rsidRDefault="000C2380" w14:paraId="6307D84B" w14:textId="77777777">
      <w:pPr>
        <w:pStyle w:val="ListParagraph"/>
        <w:numPr>
          <w:ilvl w:val="0"/>
          <w:numId w:val="5"/>
        </w:numPr>
        <w:ind w:right="0"/>
      </w:pPr>
      <w:r w:rsidRPr="00A41C37">
        <w:t>Maximum landscape slope</w:t>
      </w:r>
    </w:p>
    <w:p w:rsidR="000C2380" w:rsidP="000C2380" w:rsidRDefault="000C2380" w14:paraId="3F01AAA9" w14:textId="77777777">
      <w:pPr>
        <w:pStyle w:val="ListParagraph"/>
        <w:numPr>
          <w:ilvl w:val="0"/>
          <w:numId w:val="5"/>
        </w:numPr>
        <w:ind w:right="0"/>
      </w:pPr>
      <w:r>
        <w:t>Forest Fire Danger Index (FFDI)</w:t>
      </w:r>
    </w:p>
    <w:p w:rsidR="00084B8E" w:rsidP="000C2380" w:rsidRDefault="00084B8E" w14:paraId="042BC570" w14:textId="4224354A">
      <w:pPr>
        <w:pStyle w:val="ListParagraph"/>
        <w:numPr>
          <w:ilvl w:val="0"/>
          <w:numId w:val="5"/>
        </w:numPr>
        <w:ind w:right="0"/>
      </w:pPr>
      <w:r>
        <w:t xml:space="preserve">Administrative, cadastre and other layers </w:t>
      </w:r>
      <w:r w:rsidR="00F10333">
        <w:t>necessary for bushfire assessment</w:t>
      </w:r>
    </w:p>
    <w:p w:rsidR="000C2380" w:rsidP="005301A7" w:rsidRDefault="000C2380" w14:paraId="270BF7B8" w14:textId="77777777">
      <w:pPr>
        <w:tabs>
          <w:tab w:val="clear" w:pos="851"/>
        </w:tabs>
        <w:ind w:right="5"/>
      </w:pPr>
    </w:p>
    <w:p w:rsidR="000C2380" w:rsidP="000C2380" w:rsidRDefault="000C2380" w14:paraId="5220D951" w14:textId="77777777">
      <w:pPr>
        <w:pStyle w:val="Heading3"/>
      </w:pPr>
      <w:bookmarkStart w:name="_Toc188012197" w:id="5"/>
      <w:r>
        <w:t>Interpreting Bushfire Prone Area Mapping in the BRC MapViewer</w:t>
      </w:r>
      <w:bookmarkEnd w:id="5"/>
    </w:p>
    <w:p w:rsidR="002B3423" w:rsidP="002B3423" w:rsidRDefault="002B3423" w14:paraId="76473FF8" w14:textId="5D1F6245">
      <w:pPr>
        <w:spacing w:before="120"/>
        <w:ind w:right="0"/>
        <w:rPr>
          <w:rFonts w:eastAsia="Times New Roman"/>
          <w:color w:val="333333"/>
          <w:lang w:eastAsia="en-AU"/>
        </w:rPr>
      </w:pPr>
      <w:r w:rsidRPr="66E726CF">
        <w:rPr>
          <w:rFonts w:eastAsia="Times New Roman"/>
          <w:color w:val="333333"/>
          <w:lang w:eastAsia="en-AU"/>
        </w:rPr>
        <w:t>Bushfire prone area (BPA) is</w:t>
      </w:r>
      <w:r>
        <w:rPr>
          <w:rFonts w:eastAsia="Times New Roman"/>
          <w:color w:val="333333"/>
          <w:lang w:eastAsia="en-AU"/>
        </w:rPr>
        <w:t xml:space="preserve"> defined in the State Planning Policy (SPP) as:</w:t>
      </w:r>
    </w:p>
    <w:p w:rsidR="002B3423" w:rsidP="002B3423" w:rsidRDefault="002B3423" w14:paraId="266E086D" w14:textId="77777777">
      <w:pPr>
        <w:spacing w:before="120"/>
        <w:ind w:right="0"/>
        <w:rPr>
          <w:rFonts w:eastAsia="Times New Roman"/>
          <w:color w:val="333333"/>
          <w:lang w:eastAsia="en-AU"/>
        </w:rPr>
      </w:pPr>
      <w:r>
        <w:rPr>
          <w:rFonts w:eastAsia="Times New Roman"/>
          <w:color w:val="333333"/>
          <w:lang w:eastAsia="en-AU"/>
        </w:rPr>
        <w:t>‘</w:t>
      </w:r>
      <w:r w:rsidRPr="66E726CF">
        <w:rPr>
          <w:rFonts w:eastAsia="Times New Roman"/>
          <w:color w:val="333333"/>
          <w:lang w:eastAsia="en-AU"/>
        </w:rPr>
        <w:t xml:space="preserve">land that is potentially affected by </w:t>
      </w:r>
      <w:r>
        <w:rPr>
          <w:rFonts w:eastAsia="Times New Roman"/>
          <w:color w:val="333333"/>
          <w:lang w:eastAsia="en-AU"/>
        </w:rPr>
        <w:t xml:space="preserve">significant </w:t>
      </w:r>
      <w:r w:rsidRPr="66E726CF">
        <w:rPr>
          <w:rFonts w:eastAsia="Times New Roman"/>
          <w:color w:val="333333"/>
          <w:lang w:eastAsia="en-AU"/>
        </w:rPr>
        <w:t xml:space="preserve">bushfires, including vegetation likely to support a </w:t>
      </w:r>
      <w:r>
        <w:rPr>
          <w:rFonts w:eastAsia="Times New Roman"/>
          <w:color w:val="333333"/>
          <w:lang w:eastAsia="en-AU"/>
        </w:rPr>
        <w:t xml:space="preserve">significant </w:t>
      </w:r>
      <w:r w:rsidRPr="66E726CF">
        <w:rPr>
          <w:rFonts w:eastAsia="Times New Roman"/>
          <w:color w:val="333333"/>
          <w:lang w:eastAsia="en-AU"/>
        </w:rPr>
        <w:t>bushfire; adjacent land that could be subject to impacts from a</w:t>
      </w:r>
      <w:r>
        <w:rPr>
          <w:rFonts w:eastAsia="Times New Roman"/>
          <w:color w:val="333333"/>
          <w:lang w:eastAsia="en-AU"/>
        </w:rPr>
        <w:t xml:space="preserve"> significant</w:t>
      </w:r>
      <w:r w:rsidRPr="66E726CF">
        <w:rPr>
          <w:rFonts w:eastAsia="Times New Roman"/>
          <w:color w:val="333333"/>
          <w:lang w:eastAsia="en-AU"/>
        </w:rPr>
        <w:t xml:space="preserve"> bushfire</w:t>
      </w:r>
      <w:r>
        <w:rPr>
          <w:rFonts w:eastAsia="Times New Roman"/>
          <w:color w:val="333333"/>
          <w:lang w:eastAsia="en-AU"/>
        </w:rPr>
        <w:t xml:space="preserve"> (i.e. potential impact buffer) and is:</w:t>
      </w:r>
    </w:p>
    <w:p w:rsidR="002B3423" w:rsidP="002B3423" w:rsidRDefault="002B3423" w14:paraId="664616D6" w14:textId="77777777">
      <w:pPr>
        <w:pStyle w:val="ListParagraph"/>
        <w:numPr>
          <w:ilvl w:val="0"/>
          <w:numId w:val="7"/>
        </w:numPr>
        <w:spacing w:before="120"/>
        <w:ind w:right="0"/>
        <w:rPr>
          <w:rFonts w:eastAsia="Times New Roman"/>
          <w:color w:val="333333"/>
          <w:lang w:eastAsia="en-AU"/>
        </w:rPr>
      </w:pPr>
      <w:r w:rsidRPr="00283AE5">
        <w:rPr>
          <w:rFonts w:eastAsia="Times New Roman"/>
          <w:color w:val="333333"/>
          <w:lang w:eastAsia="en-AU"/>
        </w:rPr>
        <w:t xml:space="preserve">identified by a local government in a local planning instrument as a bushfire prone area, based on a localised bushfire study, prepared by a suitably qualified person; or </w:t>
      </w:r>
    </w:p>
    <w:p w:rsidR="002B3423" w:rsidP="002B3423" w:rsidRDefault="002B3423" w14:paraId="29E6F665" w14:textId="6DE45F28">
      <w:pPr>
        <w:pStyle w:val="ListParagraph"/>
        <w:numPr>
          <w:ilvl w:val="0"/>
          <w:numId w:val="7"/>
        </w:numPr>
        <w:spacing w:before="120"/>
        <w:ind w:right="0"/>
        <w:rPr>
          <w:rFonts w:eastAsia="Times New Roman"/>
          <w:color w:val="333333"/>
          <w:lang w:eastAsia="en-AU"/>
        </w:rPr>
      </w:pPr>
      <w:r w:rsidRPr="00283AE5">
        <w:rPr>
          <w:rFonts w:eastAsia="Times New Roman"/>
          <w:color w:val="333333"/>
          <w:lang w:eastAsia="en-AU"/>
        </w:rPr>
        <w:t xml:space="preserve">if the local government has not identified bushfire prone areas in a local planning instrument in accordance with (a) above, shown on the SPP </w:t>
      </w:r>
      <w:r>
        <w:rPr>
          <w:rFonts w:eastAsia="Times New Roman"/>
          <w:color w:val="333333"/>
          <w:lang w:eastAsia="en-AU"/>
        </w:rPr>
        <w:t>interactive mapping system (</w:t>
      </w:r>
      <w:r w:rsidRPr="00283AE5">
        <w:rPr>
          <w:rFonts w:eastAsia="Times New Roman"/>
          <w:color w:val="333333"/>
          <w:lang w:eastAsia="en-AU"/>
        </w:rPr>
        <w:t>IMS</w:t>
      </w:r>
      <w:r>
        <w:rPr>
          <w:rFonts w:eastAsia="Times New Roman"/>
          <w:color w:val="333333"/>
          <w:lang w:eastAsia="en-AU"/>
        </w:rPr>
        <w:t>)</w:t>
      </w:r>
      <w:r w:rsidRPr="00283AE5">
        <w:rPr>
          <w:rFonts w:eastAsia="Times New Roman"/>
          <w:color w:val="333333"/>
          <w:lang w:eastAsia="en-AU"/>
        </w:rPr>
        <w:t xml:space="preserve"> as a bushfire prone area</w:t>
      </w:r>
      <w:r w:rsidR="001E1667">
        <w:rPr>
          <w:rFonts w:eastAsia="Times New Roman"/>
          <w:color w:val="333333"/>
          <w:lang w:eastAsia="en-AU"/>
        </w:rPr>
        <w:t>.’</w:t>
      </w:r>
    </w:p>
    <w:p w:rsidR="005C6DA7" w:rsidP="000C2380" w:rsidRDefault="005C6DA7" w14:paraId="109A1B89" w14:textId="77777777">
      <w:pPr>
        <w:ind w:right="0"/>
        <w:rPr>
          <w:rFonts w:eastAsia="Arial"/>
          <w:color w:val="0D1F21" w:themeColor="accent1"/>
          <w:szCs w:val="20"/>
        </w:rPr>
      </w:pPr>
    </w:p>
    <w:p w:rsidR="000C2380" w:rsidP="000C2380" w:rsidRDefault="000C2380" w14:paraId="31090396" w14:textId="46A282F9">
      <w:pPr>
        <w:ind w:right="0"/>
        <w:rPr>
          <w:rFonts w:eastAsia="Arial"/>
          <w:color w:val="0D1F21" w:themeColor="accent1"/>
        </w:rPr>
      </w:pPr>
      <w:r w:rsidRPr="36A0E56F">
        <w:rPr>
          <w:rFonts w:eastAsia="Arial"/>
          <w:color w:val="0D1F21" w:themeColor="accent1"/>
        </w:rPr>
        <w:t>The following table provides an outline of the classes within the BPA layers</w:t>
      </w:r>
      <w:r w:rsidR="006A260B">
        <w:rPr>
          <w:rFonts w:eastAsia="Arial"/>
          <w:color w:val="0D1F21" w:themeColor="accent1"/>
        </w:rPr>
        <w:t>.</w:t>
      </w:r>
    </w:p>
    <w:p w:rsidR="000C2380" w:rsidP="000C2380" w:rsidRDefault="000C2380" w14:paraId="41DB6629" w14:textId="77777777">
      <w:pPr>
        <w:rPr>
          <w:rFonts w:eastAsia="Arial"/>
          <w:color w:val="0D1F21" w:themeColor="accent1"/>
          <w:szCs w:val="20"/>
        </w:rPr>
      </w:pPr>
    </w:p>
    <w:tbl>
      <w:tblPr>
        <w:tblStyle w:val="QFES1"/>
        <w:tblW w:w="5173"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bottom w:w="57" w:type="dxa"/>
        </w:tblCellMar>
        <w:tblLook w:val="04A0" w:firstRow="1" w:lastRow="0" w:firstColumn="1" w:lastColumn="0" w:noHBand="0" w:noVBand="1"/>
      </w:tblPr>
      <w:tblGrid>
        <w:gridCol w:w="1196"/>
        <w:gridCol w:w="1959"/>
        <w:gridCol w:w="3014"/>
        <w:gridCol w:w="3792"/>
      </w:tblGrid>
      <w:tr w:rsidRPr="007C0B09" w:rsidR="000C2380" w:rsidTr="002E3701" w14:paraId="7D86B626"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0" w:type="pct"/>
          </w:tcPr>
          <w:p w:rsidRPr="00254A28" w:rsidR="000C2380" w:rsidP="00976BFC" w:rsidRDefault="000C2380" w14:paraId="18EB167A" w14:textId="77777777">
            <w:pPr>
              <w:tabs>
                <w:tab w:val="clear" w:pos="851"/>
              </w:tabs>
              <w:ind w:right="0"/>
              <w:textAlignment w:val="baseline"/>
              <w:rPr>
                <w:rFonts w:eastAsia="Times New Roman"/>
                <w:color w:val="FFFFFF"/>
                <w:sz w:val="16"/>
                <w:szCs w:val="16"/>
                <w:lang w:eastAsia="en-AU"/>
              </w:rPr>
            </w:pPr>
            <w:r w:rsidRPr="00254A28">
              <w:rPr>
                <w:rFonts w:eastAsia="Times New Roman"/>
                <w:color w:val="FFFFFF"/>
                <w:sz w:val="16"/>
                <w:szCs w:val="16"/>
                <w:lang w:eastAsia="en-AU"/>
              </w:rPr>
              <w:t xml:space="preserve">Region </w:t>
            </w:r>
          </w:p>
        </w:tc>
        <w:tc>
          <w:tcPr>
            <w:tcW w:w="983" w:type="pct"/>
            <w:hideMark/>
          </w:tcPr>
          <w:p w:rsidRPr="007C0B09" w:rsidR="000C2380" w:rsidP="00976BFC" w:rsidRDefault="000C2380" w14:paraId="0DCA0929" w14:textId="77777777">
            <w:pPr>
              <w:tabs>
                <w:tab w:val="clear" w:pos="851"/>
              </w:tabs>
              <w:ind w:right="0"/>
              <w:textAlignment w:val="baseline"/>
              <w:cnfStyle w:val="100000000000" w:firstRow="1" w:lastRow="0" w:firstColumn="0" w:lastColumn="0" w:oddVBand="0" w:evenVBand="0" w:oddHBand="0" w:evenHBand="0" w:firstRowFirstColumn="0" w:firstRowLastColumn="0" w:lastRowFirstColumn="0" w:lastRowLastColumn="0"/>
              <w:rPr>
                <w:rFonts w:ascii="Segoe UI" w:hAnsi="Segoe UI" w:eastAsia="Times New Roman" w:cs="Segoe UI"/>
                <w:color w:val="0D1F21"/>
                <w:sz w:val="18"/>
                <w:szCs w:val="18"/>
                <w:lang w:eastAsia="en-AU"/>
              </w:rPr>
            </w:pPr>
            <w:r w:rsidRPr="007C0B09">
              <w:rPr>
                <w:rFonts w:eastAsia="Times New Roman"/>
                <w:color w:val="FFFFFF"/>
                <w:sz w:val="16"/>
                <w:szCs w:val="16"/>
                <w:lang w:eastAsia="en-AU"/>
              </w:rPr>
              <w:t>Bushfire Hazard Class </w:t>
            </w:r>
          </w:p>
        </w:tc>
        <w:tc>
          <w:tcPr>
            <w:tcW w:w="1513" w:type="pct"/>
            <w:hideMark/>
          </w:tcPr>
          <w:p w:rsidRPr="007C0B09" w:rsidR="000C2380" w:rsidP="00976BFC" w:rsidRDefault="000C2380" w14:paraId="1ACE1E46" w14:textId="77777777">
            <w:pPr>
              <w:tabs>
                <w:tab w:val="clear" w:pos="851"/>
              </w:tabs>
              <w:ind w:right="0"/>
              <w:textAlignment w:val="baseline"/>
              <w:cnfStyle w:val="100000000000" w:firstRow="1" w:lastRow="0" w:firstColumn="0" w:lastColumn="0" w:oddVBand="0" w:evenVBand="0" w:oddHBand="0" w:evenHBand="0" w:firstRowFirstColumn="0" w:firstRowLastColumn="0" w:lastRowFirstColumn="0" w:lastRowLastColumn="0"/>
              <w:rPr>
                <w:rFonts w:ascii="Segoe UI" w:hAnsi="Segoe UI" w:eastAsia="Times New Roman" w:cs="Segoe UI"/>
                <w:color w:val="0D1F21"/>
                <w:sz w:val="18"/>
                <w:szCs w:val="18"/>
                <w:lang w:eastAsia="en-AU"/>
              </w:rPr>
            </w:pPr>
            <w:r w:rsidRPr="007C0B09">
              <w:rPr>
                <w:rFonts w:eastAsia="Times New Roman"/>
                <w:color w:val="FFFFFF"/>
                <w:sz w:val="16"/>
                <w:szCs w:val="16"/>
                <w:lang w:eastAsia="en-AU"/>
              </w:rPr>
              <w:t>Fireline Intensity  </w:t>
            </w:r>
          </w:p>
        </w:tc>
        <w:tc>
          <w:tcPr>
            <w:tcW w:w="1903" w:type="pct"/>
          </w:tcPr>
          <w:p w:rsidRPr="00F241A7" w:rsidR="000C2380" w:rsidP="00976BFC" w:rsidRDefault="000C2380" w14:paraId="706C15A1" w14:textId="77777777">
            <w:pPr>
              <w:tabs>
                <w:tab w:val="clear" w:pos="851"/>
              </w:tabs>
              <w:ind w:right="0"/>
              <w:textAlignment w:val="baseline"/>
              <w:cnfStyle w:val="100000000000" w:firstRow="1" w:lastRow="0" w:firstColumn="0" w:lastColumn="0" w:oddVBand="0" w:evenVBand="0" w:oddHBand="0" w:evenHBand="0" w:firstRowFirstColumn="0" w:firstRowLastColumn="0" w:lastRowFirstColumn="0" w:lastRowLastColumn="0"/>
              <w:rPr>
                <w:rFonts w:eastAsia="Times New Roman"/>
                <w:color w:val="FFFFFF"/>
                <w:sz w:val="16"/>
                <w:szCs w:val="16"/>
                <w:lang w:eastAsia="en-AU"/>
              </w:rPr>
            </w:pPr>
            <w:r w:rsidRPr="00F241A7">
              <w:rPr>
                <w:rFonts w:eastAsia="Times New Roman"/>
                <w:color w:val="FFFFFF"/>
                <w:sz w:val="16"/>
                <w:szCs w:val="16"/>
                <w:lang w:eastAsia="en-AU"/>
              </w:rPr>
              <w:t>Class (</w:t>
            </w:r>
            <w:r>
              <w:rPr>
                <w:rFonts w:eastAsia="Times New Roman"/>
                <w:color w:val="FFFFFF"/>
                <w:sz w:val="16"/>
                <w:szCs w:val="16"/>
                <w:lang w:eastAsia="en-AU"/>
              </w:rPr>
              <w:t>a</w:t>
            </w:r>
            <w:r w:rsidRPr="00F241A7">
              <w:rPr>
                <w:rFonts w:eastAsia="Times New Roman"/>
                <w:color w:val="FFFFFF"/>
                <w:sz w:val="16"/>
                <w:szCs w:val="16"/>
                <w:lang w:eastAsia="en-AU"/>
              </w:rPr>
              <w:t>s displayed in the BRC MapViewer)</w:t>
            </w:r>
          </w:p>
        </w:tc>
      </w:tr>
      <w:tr w:rsidRPr="007C0B09" w:rsidR="000C2380" w:rsidTr="002E3701" w14:paraId="70866817" w14:textId="77777777">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600" w:type="pct"/>
            <w:shd w:val="clear" w:color="auto" w:fill="143054" w:themeFill="text2"/>
          </w:tcPr>
          <w:p w:rsidR="000C2380" w:rsidP="00976BFC" w:rsidRDefault="000C2380" w14:paraId="62FD69EB" w14:textId="77777777">
            <w:pPr>
              <w:tabs>
                <w:tab w:val="clear" w:pos="851"/>
              </w:tabs>
              <w:ind w:right="0"/>
              <w:textAlignment w:val="baseline"/>
              <w:rPr>
                <w:rFonts w:eastAsia="Times New Roman"/>
                <w:color w:val="0D1F21"/>
                <w:sz w:val="14"/>
                <w:szCs w:val="14"/>
                <w:lang w:eastAsia="en-AU"/>
              </w:rPr>
            </w:pPr>
          </w:p>
        </w:tc>
        <w:tc>
          <w:tcPr>
            <w:tcW w:w="983" w:type="pct"/>
            <w:shd w:val="clear" w:color="auto" w:fill="143054" w:themeFill="text2"/>
          </w:tcPr>
          <w:p w:rsidR="000C2380" w:rsidP="00976BFC" w:rsidRDefault="000C2380" w14:paraId="2ED54CEA" w14:textId="77777777">
            <w:pPr>
              <w:tabs>
                <w:tab w:val="clear" w:pos="851"/>
              </w:tabs>
              <w:ind w:right="0"/>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D1F21"/>
                <w:sz w:val="14"/>
                <w:szCs w:val="14"/>
                <w:lang w:eastAsia="en-AU"/>
              </w:rPr>
            </w:pPr>
          </w:p>
        </w:tc>
        <w:tc>
          <w:tcPr>
            <w:tcW w:w="1513" w:type="pct"/>
            <w:shd w:val="clear" w:color="auto" w:fill="143054" w:themeFill="text2"/>
          </w:tcPr>
          <w:p w:rsidRPr="0037494A" w:rsidR="000C2380" w:rsidP="00976BFC" w:rsidRDefault="000C2380" w14:paraId="47F4801A" w14:textId="77777777">
            <w:pPr>
              <w:tabs>
                <w:tab w:val="clear" w:pos="851"/>
              </w:tabs>
              <w:ind w:right="0"/>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3A3838"/>
                <w:sz w:val="8"/>
                <w:szCs w:val="8"/>
                <w:lang w:eastAsia="en-AU"/>
              </w:rPr>
            </w:pPr>
          </w:p>
        </w:tc>
        <w:tc>
          <w:tcPr>
            <w:tcW w:w="1903" w:type="pct"/>
            <w:shd w:val="clear" w:color="auto" w:fill="143054" w:themeFill="text2"/>
          </w:tcPr>
          <w:p w:rsidRPr="0037494A" w:rsidR="000C2380" w:rsidP="00976BFC" w:rsidRDefault="000C2380" w14:paraId="09E35026" w14:textId="77777777">
            <w:pPr>
              <w:tabs>
                <w:tab w:val="clear" w:pos="851"/>
              </w:tabs>
              <w:ind w:right="0"/>
              <w:jc w:val="center"/>
              <w:textAlignment w:val="baseline"/>
              <w:cnfStyle w:val="000000100000" w:firstRow="0" w:lastRow="0" w:firstColumn="0" w:lastColumn="0" w:oddVBand="0" w:evenVBand="0" w:oddHBand="1" w:evenHBand="0" w:firstRowFirstColumn="0" w:firstRowLastColumn="0" w:lastRowFirstColumn="0" w:lastRowLastColumn="0"/>
              <w:rPr>
                <w:noProof/>
                <w:sz w:val="8"/>
                <w:szCs w:val="8"/>
              </w:rPr>
            </w:pPr>
          </w:p>
        </w:tc>
      </w:tr>
      <w:tr w:rsidRPr="007C0B09" w:rsidR="000C2380" w:rsidTr="002E3701" w14:paraId="7578736C" w14:textId="77777777">
        <w:trPr>
          <w:cnfStyle w:val="000000010000" w:firstRow="0" w:lastRow="0" w:firstColumn="0" w:lastColumn="0" w:oddVBand="0" w:evenVBand="0" w:oddHBand="0" w:evenHBand="1"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600" w:type="pct"/>
            <w:vMerge w:val="restart"/>
            <w:shd w:val="clear" w:color="auto" w:fill="E7E6E6" w:themeFill="background2"/>
          </w:tcPr>
          <w:p w:rsidR="000C2380" w:rsidP="00976BFC" w:rsidRDefault="000C2380" w14:paraId="6F543396" w14:textId="79717CE1">
            <w:pPr>
              <w:tabs>
                <w:tab w:val="clear" w:pos="851"/>
              </w:tabs>
              <w:ind w:right="0"/>
              <w:textAlignment w:val="baseline"/>
              <w:rPr>
                <w:rFonts w:eastAsia="Times New Roman"/>
                <w:color w:val="0D1F21"/>
                <w:sz w:val="14"/>
                <w:szCs w:val="14"/>
                <w:lang w:eastAsia="en-AU"/>
              </w:rPr>
            </w:pPr>
            <w:r>
              <w:rPr>
                <w:rFonts w:eastAsia="Times New Roman"/>
                <w:color w:val="0D1F21"/>
                <w:sz w:val="14"/>
                <w:szCs w:val="14"/>
                <w:lang w:eastAsia="en-AU"/>
              </w:rPr>
              <w:t>All regions of Queensland</w:t>
            </w:r>
          </w:p>
        </w:tc>
        <w:tc>
          <w:tcPr>
            <w:tcW w:w="983" w:type="pct"/>
            <w:shd w:val="clear" w:color="auto" w:fill="E7E6E6" w:themeFill="background2"/>
          </w:tcPr>
          <w:p w:rsidR="000C2380" w:rsidP="00976BFC" w:rsidRDefault="000C2380" w14:paraId="0C4BFDCD" w14:textId="77777777">
            <w:pPr>
              <w:tabs>
                <w:tab w:val="clear" w:pos="851"/>
              </w:tabs>
              <w:ind w:right="0"/>
              <w:textAlignment w:val="baseline"/>
              <w:cnfStyle w:val="000000010000" w:firstRow="0" w:lastRow="0" w:firstColumn="0" w:lastColumn="0" w:oddVBand="0" w:evenVBand="0" w:oddHBand="0" w:evenHBand="1" w:firstRowFirstColumn="0" w:firstRowLastColumn="0" w:lastRowFirstColumn="0" w:lastRowLastColumn="0"/>
              <w:rPr>
                <w:rFonts w:eastAsia="Times New Roman"/>
                <w:color w:val="0D1F21"/>
                <w:sz w:val="14"/>
                <w:szCs w:val="14"/>
                <w:lang w:eastAsia="en-AU"/>
              </w:rPr>
            </w:pPr>
            <w:r>
              <w:rPr>
                <w:rFonts w:eastAsia="Times New Roman"/>
                <w:color w:val="0D1F21"/>
                <w:sz w:val="14"/>
                <w:szCs w:val="14"/>
                <w:lang w:eastAsia="en-AU"/>
              </w:rPr>
              <w:t xml:space="preserve">Very High Potential Bushfire Intensity </w:t>
            </w:r>
          </w:p>
        </w:tc>
        <w:tc>
          <w:tcPr>
            <w:tcW w:w="1513" w:type="pct"/>
            <w:shd w:val="clear" w:color="auto" w:fill="E7E6E6" w:themeFill="background2"/>
          </w:tcPr>
          <w:p w:rsidRPr="00A760A7" w:rsidR="000C2380" w:rsidP="00976BFC" w:rsidRDefault="000C2380" w14:paraId="5A546222" w14:textId="77777777">
            <w:pPr>
              <w:tabs>
                <w:tab w:val="clear" w:pos="851"/>
              </w:tabs>
              <w:ind w:right="0"/>
              <w:textAlignment w:val="baseline"/>
              <w:cnfStyle w:val="000000010000" w:firstRow="0" w:lastRow="0" w:firstColumn="0" w:lastColumn="0" w:oddVBand="0" w:evenVBand="0" w:oddHBand="0" w:evenHBand="1" w:firstRowFirstColumn="0" w:firstRowLastColumn="0" w:lastRowFirstColumn="0" w:lastRowLastColumn="0"/>
              <w:rPr>
                <w:rFonts w:eastAsia="Times New Roman"/>
                <w:color w:val="0D1F21"/>
                <w:sz w:val="14"/>
                <w:szCs w:val="14"/>
                <w:lang w:eastAsia="en-AU"/>
              </w:rPr>
            </w:pPr>
            <w:r w:rsidRPr="00A760A7">
              <w:rPr>
                <w:rFonts w:eastAsia="Times New Roman"/>
                <w:color w:val="0D1F21"/>
                <w:sz w:val="14"/>
                <w:szCs w:val="14"/>
                <w:lang w:eastAsia="en-AU"/>
              </w:rPr>
              <w:t>40,000+ kW/m</w:t>
            </w:r>
          </w:p>
        </w:tc>
        <w:tc>
          <w:tcPr>
            <w:tcW w:w="1903" w:type="pct"/>
            <w:shd w:val="clear" w:color="auto" w:fill="E7E6E6" w:themeFill="background2"/>
          </w:tcPr>
          <w:p w:rsidR="000C2380" w:rsidP="00976BFC" w:rsidRDefault="000C2380" w14:paraId="7245A92F" w14:textId="77777777">
            <w:pPr>
              <w:tabs>
                <w:tab w:val="clear" w:pos="851"/>
              </w:tabs>
              <w:ind w:right="0"/>
              <w:textAlignment w:val="baseline"/>
              <w:cnfStyle w:val="000000010000" w:firstRow="0" w:lastRow="0" w:firstColumn="0" w:lastColumn="0" w:oddVBand="0" w:evenVBand="0" w:oddHBand="0" w:evenHBand="1" w:firstRowFirstColumn="0" w:firstRowLastColumn="0" w:lastRowFirstColumn="0" w:lastRowLastColumn="0"/>
              <w:rPr>
                <w:noProof/>
              </w:rPr>
            </w:pPr>
            <w:r>
              <w:rPr>
                <w:noProof/>
              </w:rPr>
              <w:drawing>
                <wp:inline distT="0" distB="0" distL="0" distR="0" wp14:anchorId="2992F8E3" wp14:editId="0662F4E2">
                  <wp:extent cx="2271369" cy="19751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71369" cy="197510"/>
                          </a:xfrm>
                          <a:prstGeom prst="rect">
                            <a:avLst/>
                          </a:prstGeom>
                        </pic:spPr>
                      </pic:pic>
                    </a:graphicData>
                  </a:graphic>
                </wp:inline>
              </w:drawing>
            </w:r>
          </w:p>
        </w:tc>
      </w:tr>
      <w:tr w:rsidRPr="007C0B09" w:rsidR="000C2380" w:rsidTr="002E3701" w14:paraId="52462C6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0" w:type="pct"/>
            <w:vMerge/>
            <w:shd w:val="clear" w:color="auto" w:fill="E7E6E6" w:themeFill="background2"/>
          </w:tcPr>
          <w:p w:rsidR="000C2380" w:rsidP="00976BFC" w:rsidRDefault="000C2380" w14:paraId="28F0E01C" w14:textId="77777777">
            <w:pPr>
              <w:tabs>
                <w:tab w:val="clear" w:pos="851"/>
              </w:tabs>
              <w:ind w:right="0"/>
              <w:textAlignment w:val="baseline"/>
              <w:rPr>
                <w:rFonts w:eastAsia="Times New Roman"/>
                <w:color w:val="0D1F21"/>
                <w:sz w:val="14"/>
                <w:szCs w:val="14"/>
                <w:lang w:eastAsia="en-AU"/>
              </w:rPr>
            </w:pPr>
          </w:p>
        </w:tc>
        <w:tc>
          <w:tcPr>
            <w:tcW w:w="983" w:type="pct"/>
            <w:shd w:val="clear" w:color="auto" w:fill="E7E6E6" w:themeFill="background2"/>
          </w:tcPr>
          <w:p w:rsidR="000C2380" w:rsidP="00976BFC" w:rsidRDefault="000C2380" w14:paraId="3BD25EF9" w14:textId="77777777">
            <w:pPr>
              <w:tabs>
                <w:tab w:val="clear" w:pos="851"/>
              </w:tabs>
              <w:ind w:right="0"/>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D1F21"/>
                <w:sz w:val="14"/>
                <w:szCs w:val="14"/>
                <w:lang w:eastAsia="en-AU"/>
              </w:rPr>
            </w:pPr>
            <w:r>
              <w:rPr>
                <w:rFonts w:eastAsia="Times New Roman"/>
                <w:color w:val="0D1F21"/>
                <w:sz w:val="14"/>
                <w:szCs w:val="14"/>
                <w:lang w:eastAsia="en-AU"/>
              </w:rPr>
              <w:t xml:space="preserve">High Potential Bushfire Intensity </w:t>
            </w:r>
          </w:p>
        </w:tc>
        <w:tc>
          <w:tcPr>
            <w:tcW w:w="1513" w:type="pct"/>
            <w:shd w:val="clear" w:color="auto" w:fill="E7E6E6" w:themeFill="background2"/>
          </w:tcPr>
          <w:p w:rsidRPr="00A760A7" w:rsidR="000C2380" w:rsidP="00976BFC" w:rsidRDefault="000C2380" w14:paraId="10925745" w14:textId="77777777">
            <w:pPr>
              <w:tabs>
                <w:tab w:val="clear" w:pos="851"/>
              </w:tabs>
              <w:ind w:right="0"/>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D1F21"/>
                <w:sz w:val="14"/>
                <w:szCs w:val="14"/>
                <w:lang w:eastAsia="en-AU"/>
              </w:rPr>
            </w:pPr>
            <w:r w:rsidRPr="00A760A7">
              <w:rPr>
                <w:rFonts w:eastAsia="Times New Roman"/>
                <w:color w:val="0D1F21"/>
                <w:sz w:val="14"/>
                <w:szCs w:val="14"/>
                <w:lang w:eastAsia="en-AU"/>
              </w:rPr>
              <w:t>20,000 – 40,000 kW/m</w:t>
            </w:r>
          </w:p>
        </w:tc>
        <w:tc>
          <w:tcPr>
            <w:tcW w:w="1903" w:type="pct"/>
            <w:shd w:val="clear" w:color="auto" w:fill="E7E6E6" w:themeFill="background2"/>
          </w:tcPr>
          <w:p w:rsidR="000C2380" w:rsidP="00976BFC" w:rsidRDefault="000C2380" w14:paraId="592A9941" w14:textId="77777777">
            <w:pPr>
              <w:tabs>
                <w:tab w:val="clear" w:pos="851"/>
              </w:tabs>
              <w:ind w:right="0"/>
              <w:textAlignment w:val="baseline"/>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D594278" wp14:editId="0457AA33">
                  <wp:extent cx="2269179" cy="219376"/>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33264" cy="225572"/>
                          </a:xfrm>
                          <a:prstGeom prst="rect">
                            <a:avLst/>
                          </a:prstGeom>
                        </pic:spPr>
                      </pic:pic>
                    </a:graphicData>
                  </a:graphic>
                </wp:inline>
              </w:drawing>
            </w:r>
          </w:p>
        </w:tc>
      </w:tr>
      <w:tr w:rsidRPr="007C0B09" w:rsidR="000C2380" w:rsidTr="002E3701" w14:paraId="736A097C"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0" w:type="pct"/>
            <w:vMerge/>
            <w:shd w:val="clear" w:color="auto" w:fill="E7E6E6" w:themeFill="background2"/>
          </w:tcPr>
          <w:p w:rsidR="000C2380" w:rsidP="00976BFC" w:rsidRDefault="000C2380" w14:paraId="69214FF1" w14:textId="77777777">
            <w:pPr>
              <w:tabs>
                <w:tab w:val="clear" w:pos="851"/>
              </w:tabs>
              <w:ind w:right="0"/>
              <w:textAlignment w:val="baseline"/>
              <w:rPr>
                <w:rFonts w:eastAsia="Times New Roman"/>
                <w:color w:val="0D1F21"/>
                <w:sz w:val="14"/>
                <w:szCs w:val="14"/>
                <w:lang w:eastAsia="en-AU"/>
              </w:rPr>
            </w:pPr>
          </w:p>
        </w:tc>
        <w:tc>
          <w:tcPr>
            <w:tcW w:w="983" w:type="pct"/>
            <w:shd w:val="clear" w:color="auto" w:fill="E7E6E6" w:themeFill="background2"/>
          </w:tcPr>
          <w:p w:rsidR="000C2380" w:rsidP="00976BFC" w:rsidRDefault="000C2380" w14:paraId="3E04AE10" w14:textId="77777777">
            <w:pPr>
              <w:tabs>
                <w:tab w:val="clear" w:pos="851"/>
              </w:tabs>
              <w:ind w:right="0"/>
              <w:textAlignment w:val="baseline"/>
              <w:cnfStyle w:val="000000010000" w:firstRow="0" w:lastRow="0" w:firstColumn="0" w:lastColumn="0" w:oddVBand="0" w:evenVBand="0" w:oddHBand="0" w:evenHBand="1" w:firstRowFirstColumn="0" w:firstRowLastColumn="0" w:lastRowFirstColumn="0" w:lastRowLastColumn="0"/>
              <w:rPr>
                <w:rFonts w:eastAsia="Times New Roman"/>
                <w:color w:val="0D1F21"/>
                <w:sz w:val="14"/>
                <w:szCs w:val="14"/>
                <w:lang w:eastAsia="en-AU"/>
              </w:rPr>
            </w:pPr>
            <w:r>
              <w:rPr>
                <w:rFonts w:eastAsia="Times New Roman"/>
                <w:color w:val="0D1F21"/>
                <w:sz w:val="14"/>
                <w:szCs w:val="14"/>
                <w:lang w:eastAsia="en-AU"/>
              </w:rPr>
              <w:t>Medium Potential Bushfire Intensity</w:t>
            </w:r>
          </w:p>
        </w:tc>
        <w:tc>
          <w:tcPr>
            <w:tcW w:w="1513" w:type="pct"/>
            <w:shd w:val="clear" w:color="auto" w:fill="E7E6E6" w:themeFill="background2"/>
          </w:tcPr>
          <w:p w:rsidRPr="00A760A7" w:rsidR="000C2380" w:rsidP="00976BFC" w:rsidRDefault="000C2380" w14:paraId="549669A9" w14:textId="77777777">
            <w:pPr>
              <w:tabs>
                <w:tab w:val="clear" w:pos="851"/>
              </w:tabs>
              <w:ind w:right="0"/>
              <w:textAlignment w:val="baseline"/>
              <w:cnfStyle w:val="000000010000" w:firstRow="0" w:lastRow="0" w:firstColumn="0" w:lastColumn="0" w:oddVBand="0" w:evenVBand="0" w:oddHBand="0" w:evenHBand="1" w:firstRowFirstColumn="0" w:firstRowLastColumn="0" w:lastRowFirstColumn="0" w:lastRowLastColumn="0"/>
              <w:rPr>
                <w:rFonts w:eastAsia="Times New Roman"/>
                <w:color w:val="0D1F21"/>
                <w:sz w:val="14"/>
                <w:szCs w:val="14"/>
                <w:lang w:eastAsia="en-AU"/>
              </w:rPr>
            </w:pPr>
            <w:r w:rsidRPr="00A760A7">
              <w:rPr>
                <w:rFonts w:eastAsia="Times New Roman"/>
                <w:color w:val="0D1F21"/>
                <w:sz w:val="14"/>
                <w:szCs w:val="14"/>
                <w:lang w:eastAsia="en-AU"/>
              </w:rPr>
              <w:t>4,000 – 20,000 kW/m</w:t>
            </w:r>
          </w:p>
        </w:tc>
        <w:tc>
          <w:tcPr>
            <w:tcW w:w="1903" w:type="pct"/>
            <w:shd w:val="clear" w:color="auto" w:fill="E7E6E6" w:themeFill="background2"/>
          </w:tcPr>
          <w:p w:rsidR="000C2380" w:rsidP="00976BFC" w:rsidRDefault="000C2380" w14:paraId="29606E09" w14:textId="77777777">
            <w:pPr>
              <w:tabs>
                <w:tab w:val="clear" w:pos="851"/>
              </w:tabs>
              <w:ind w:right="0"/>
              <w:textAlignment w:val="baseline"/>
              <w:cnfStyle w:val="000000010000" w:firstRow="0" w:lastRow="0" w:firstColumn="0" w:lastColumn="0" w:oddVBand="0" w:evenVBand="0" w:oddHBand="0" w:evenHBand="1" w:firstRowFirstColumn="0" w:firstRowLastColumn="0" w:lastRowFirstColumn="0" w:lastRowLastColumn="0"/>
              <w:rPr>
                <w:noProof/>
              </w:rPr>
            </w:pPr>
            <w:r>
              <w:rPr>
                <w:noProof/>
              </w:rPr>
              <w:drawing>
                <wp:inline distT="0" distB="0" distL="0" distR="0" wp14:anchorId="32290746" wp14:editId="6B08CA5D">
                  <wp:extent cx="2268538" cy="21365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24420" cy="228341"/>
                          </a:xfrm>
                          <a:prstGeom prst="rect">
                            <a:avLst/>
                          </a:prstGeom>
                        </pic:spPr>
                      </pic:pic>
                    </a:graphicData>
                  </a:graphic>
                </wp:inline>
              </w:drawing>
            </w:r>
          </w:p>
        </w:tc>
      </w:tr>
      <w:tr w:rsidRPr="007C0B09" w:rsidR="000C2380" w:rsidTr="002E3701" w14:paraId="614A496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0" w:type="pct"/>
            <w:vMerge/>
            <w:shd w:val="clear" w:color="auto" w:fill="E7E6E6" w:themeFill="background2"/>
          </w:tcPr>
          <w:p w:rsidR="000C2380" w:rsidP="00976BFC" w:rsidRDefault="000C2380" w14:paraId="45FADF6B" w14:textId="77777777">
            <w:pPr>
              <w:tabs>
                <w:tab w:val="clear" w:pos="851"/>
              </w:tabs>
              <w:ind w:right="0"/>
              <w:textAlignment w:val="baseline"/>
              <w:rPr>
                <w:rFonts w:eastAsia="Times New Roman"/>
                <w:color w:val="0D1F21"/>
                <w:sz w:val="14"/>
                <w:szCs w:val="14"/>
                <w:lang w:eastAsia="en-AU"/>
              </w:rPr>
            </w:pPr>
          </w:p>
        </w:tc>
        <w:tc>
          <w:tcPr>
            <w:tcW w:w="983" w:type="pct"/>
            <w:shd w:val="clear" w:color="auto" w:fill="E7E6E6" w:themeFill="background2"/>
          </w:tcPr>
          <w:p w:rsidR="000C2380" w:rsidP="00976BFC" w:rsidRDefault="000C2380" w14:paraId="4459F200" w14:textId="77777777">
            <w:pPr>
              <w:tabs>
                <w:tab w:val="clear" w:pos="851"/>
              </w:tabs>
              <w:ind w:right="0"/>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D1F21"/>
                <w:sz w:val="14"/>
                <w:szCs w:val="14"/>
                <w:lang w:eastAsia="en-AU"/>
              </w:rPr>
            </w:pPr>
            <w:r>
              <w:rPr>
                <w:rFonts w:eastAsia="Times New Roman"/>
                <w:color w:val="0D1F21"/>
                <w:sz w:val="14"/>
                <w:szCs w:val="14"/>
                <w:lang w:eastAsia="en-AU"/>
              </w:rPr>
              <w:t xml:space="preserve">Potential Impact Buffer </w:t>
            </w:r>
          </w:p>
        </w:tc>
        <w:tc>
          <w:tcPr>
            <w:tcW w:w="1513" w:type="pct"/>
            <w:shd w:val="clear" w:color="auto" w:fill="E7E6E6" w:themeFill="background2"/>
          </w:tcPr>
          <w:p w:rsidRPr="00A760A7" w:rsidR="000C2380" w:rsidP="00976BFC" w:rsidRDefault="000C2380" w14:paraId="49A5B394" w14:textId="77777777">
            <w:pPr>
              <w:tabs>
                <w:tab w:val="clear" w:pos="851"/>
              </w:tabs>
              <w:ind w:right="0"/>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D1F21"/>
                <w:sz w:val="14"/>
                <w:szCs w:val="14"/>
                <w:lang w:eastAsia="en-AU"/>
              </w:rPr>
            </w:pPr>
            <w:r w:rsidRPr="007C0B09">
              <w:rPr>
                <w:rFonts w:eastAsia="Times New Roman"/>
                <w:color w:val="0D1F21"/>
                <w:sz w:val="14"/>
                <w:szCs w:val="14"/>
                <w:lang w:eastAsia="en-AU"/>
              </w:rPr>
              <w:t>100 metre linear distance that indicates the distance from vegetation that can still impact people and structures from the impacts of bushfire attack. </w:t>
            </w:r>
          </w:p>
        </w:tc>
        <w:tc>
          <w:tcPr>
            <w:tcW w:w="1903" w:type="pct"/>
            <w:shd w:val="clear" w:color="auto" w:fill="E7E6E6" w:themeFill="background2"/>
          </w:tcPr>
          <w:p w:rsidR="000C2380" w:rsidP="00976BFC" w:rsidRDefault="000C2380" w14:paraId="74E71CD7" w14:textId="77777777">
            <w:pPr>
              <w:tabs>
                <w:tab w:val="clear" w:pos="851"/>
              </w:tabs>
              <w:ind w:right="0"/>
              <w:textAlignment w:val="baseline"/>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4B484BFE" wp14:editId="2F983301">
                  <wp:extent cx="2258724" cy="223390"/>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31874" cy="240515"/>
                          </a:xfrm>
                          <a:prstGeom prst="rect">
                            <a:avLst/>
                          </a:prstGeom>
                        </pic:spPr>
                      </pic:pic>
                    </a:graphicData>
                  </a:graphic>
                </wp:inline>
              </w:drawing>
            </w:r>
          </w:p>
        </w:tc>
      </w:tr>
    </w:tbl>
    <w:p w:rsidR="000C2380" w:rsidP="005301A7" w:rsidRDefault="000C2380" w14:paraId="658B86D1" w14:textId="77777777">
      <w:pPr>
        <w:tabs>
          <w:tab w:val="clear" w:pos="851"/>
        </w:tabs>
        <w:ind w:right="5"/>
      </w:pPr>
    </w:p>
    <w:p w:rsidR="000C2380" w:rsidP="005301A7" w:rsidRDefault="000C2380" w14:paraId="0C9B7866" w14:textId="77777777">
      <w:pPr>
        <w:tabs>
          <w:tab w:val="clear" w:pos="851"/>
        </w:tabs>
        <w:ind w:right="5"/>
      </w:pPr>
    </w:p>
    <w:p w:rsidRPr="00056E6E" w:rsidR="000C2380" w:rsidP="000C2380" w:rsidRDefault="000C2380" w14:paraId="36AB8DAC" w14:textId="77777777">
      <w:pPr>
        <w:pStyle w:val="Heading3"/>
      </w:pPr>
      <w:bookmarkStart w:name="_Toc188012198" w:id="6"/>
      <w:r>
        <w:t>V</w:t>
      </w:r>
      <w:r w:rsidRPr="00056E6E">
        <w:t>egetation Hazard Class</w:t>
      </w:r>
      <w:r>
        <w:t xml:space="preserve"> (VHC)</w:t>
      </w:r>
      <w:r w:rsidRPr="00056E6E">
        <w:t xml:space="preserve"> Mapping</w:t>
      </w:r>
      <w:r>
        <w:t xml:space="preserve"> in the BRC MapViewer</w:t>
      </w:r>
      <w:bookmarkEnd w:id="6"/>
    </w:p>
    <w:p w:rsidR="000C2380" w:rsidP="000C2380" w:rsidRDefault="000C2380" w14:paraId="6E66D4FA" w14:textId="77777777">
      <w:pPr>
        <w:ind w:right="0"/>
      </w:pPr>
    </w:p>
    <w:p w:rsidR="000C2380" w:rsidP="000C2380" w:rsidRDefault="000C2380" w14:paraId="7A055E52" w14:textId="0DA1D3A5">
      <w:pPr>
        <w:ind w:right="0"/>
        <w:rPr>
          <w:rStyle w:val="eop"/>
          <w:color w:val="0D1F21"/>
          <w:shd w:val="clear" w:color="auto" w:fill="FFFFFF"/>
        </w:rPr>
      </w:pPr>
      <w:r w:rsidRPr="36A0E56F">
        <w:rPr>
          <w:rStyle w:val="normaltextrun"/>
          <w:color w:val="0D1F21"/>
          <w:shd w:val="clear" w:color="auto" w:fill="FFFFFF"/>
        </w:rPr>
        <w:t>VHC mapping represents long term vegetation structure, floristic and fuel parameters which are key determinants of fire behaviour and fireline intensity. </w:t>
      </w:r>
    </w:p>
    <w:p w:rsidR="000C2380" w:rsidP="000C2380" w:rsidRDefault="000C2380" w14:paraId="3B007862" w14:textId="77777777">
      <w:pPr>
        <w:ind w:right="0"/>
        <w:rPr>
          <w:rStyle w:val="eop"/>
          <w:color w:val="0D1F21"/>
          <w:szCs w:val="20"/>
          <w:shd w:val="clear" w:color="auto" w:fill="FFFFFF"/>
        </w:rPr>
      </w:pPr>
    </w:p>
    <w:p w:rsidRPr="00C41495" w:rsidR="000C2380" w:rsidP="000C2380" w:rsidRDefault="000C2380" w14:paraId="3F2E34EE" w14:textId="2EF3C3EA">
      <w:pPr>
        <w:pStyle w:val="ListParagraph"/>
        <w:numPr>
          <w:ilvl w:val="0"/>
          <w:numId w:val="6"/>
        </w:numPr>
        <w:ind w:right="0"/>
        <w:rPr>
          <w:rStyle w:val="eop"/>
          <w:color w:val="0D1F21"/>
          <w:shd w:val="clear" w:color="auto" w:fill="FFFFFF"/>
        </w:rPr>
      </w:pPr>
      <w:r w:rsidRPr="36A0E56F">
        <w:rPr>
          <w:rStyle w:val="eop"/>
          <w:color w:val="0D1F21"/>
          <w:shd w:val="clear" w:color="auto" w:fill="FFFFFF"/>
        </w:rPr>
        <w:t>Vegetation Hazard Class</w:t>
      </w:r>
      <w:r w:rsidR="00E246AB">
        <w:rPr>
          <w:rStyle w:val="eop"/>
          <w:color w:val="0D1F21"/>
          <w:shd w:val="clear" w:color="auto" w:fill="FFFFFF"/>
        </w:rPr>
        <w:t xml:space="preserve"> </w:t>
      </w:r>
      <w:r>
        <w:rPr>
          <w:rStyle w:val="eop"/>
          <w:color w:val="0D1F21"/>
          <w:shd w:val="clear" w:color="auto" w:fill="FFFFFF"/>
        </w:rPr>
        <w:t>– Applicable to</w:t>
      </w:r>
      <w:r w:rsidRPr="36A0E56F">
        <w:rPr>
          <w:rStyle w:val="eop"/>
          <w:color w:val="0D1F21"/>
          <w:shd w:val="clear" w:color="auto" w:fill="FFFFFF"/>
        </w:rPr>
        <w:t xml:space="preserve"> </w:t>
      </w:r>
      <w:r>
        <w:rPr>
          <w:rStyle w:val="eop"/>
          <w:color w:val="0D1F21"/>
          <w:shd w:val="clear" w:color="auto" w:fill="FFFFFF"/>
        </w:rPr>
        <w:t>a</w:t>
      </w:r>
      <w:r w:rsidRPr="36A0E56F">
        <w:rPr>
          <w:rStyle w:val="eop"/>
          <w:color w:val="0D1F21"/>
          <w:shd w:val="clear" w:color="auto" w:fill="FFFFFF"/>
        </w:rPr>
        <w:t>ll regions.</w:t>
      </w:r>
    </w:p>
    <w:p w:rsidR="000C2380" w:rsidP="000C2380" w:rsidRDefault="000C2380" w14:paraId="6AB15C29" w14:textId="77777777">
      <w:pPr>
        <w:ind w:right="0"/>
        <w:rPr>
          <w:rStyle w:val="eop"/>
          <w:color w:val="0D1F21"/>
          <w:szCs w:val="20"/>
          <w:shd w:val="clear" w:color="auto" w:fill="FFFFFF"/>
        </w:rPr>
      </w:pPr>
    </w:p>
    <w:p w:rsidR="00D473B8" w:rsidP="00D473B8" w:rsidRDefault="000C2380" w14:paraId="74C213B9" w14:textId="11494728">
      <w:pPr>
        <w:ind w:right="0"/>
        <w:rPr>
          <w:rStyle w:val="eop"/>
          <w:color w:val="0D1F21"/>
          <w:shd w:val="clear" w:color="auto" w:fill="FFFFFF"/>
        </w:rPr>
      </w:pPr>
      <w:r w:rsidRPr="36A0E56F">
        <w:rPr>
          <w:rStyle w:val="eop"/>
          <w:color w:val="0D1F21"/>
          <w:shd w:val="clear" w:color="auto" w:fill="FFFFFF"/>
        </w:rPr>
        <w:t>Due to the map smoothing process, some areas of vegetation may appear pixilated, and others may appear smoothed</w:t>
      </w:r>
      <w:r w:rsidR="00823583">
        <w:rPr>
          <w:rStyle w:val="eop"/>
          <w:color w:val="0D1F21"/>
          <w:shd w:val="clear" w:color="auto" w:fill="FFFFFF"/>
        </w:rPr>
        <w:t xml:space="preserve">. </w:t>
      </w:r>
      <w:r w:rsidR="004426CC">
        <w:rPr>
          <w:rStyle w:val="eop"/>
          <w:color w:val="0D1F21"/>
          <w:shd w:val="clear" w:color="auto" w:fill="FFFFFF"/>
        </w:rPr>
        <w:t>Mapping layers are colour coded by the Broad vegetation Group</w:t>
      </w:r>
      <w:r w:rsidR="00FD6F68">
        <w:rPr>
          <w:rStyle w:val="eop"/>
          <w:color w:val="0D1F21"/>
          <w:shd w:val="clear" w:color="auto" w:fill="FFFFFF"/>
        </w:rPr>
        <w:t xml:space="preserve"> (BVG)</w:t>
      </w:r>
      <w:r w:rsidR="00D473B8">
        <w:rPr>
          <w:rStyle w:val="eop"/>
          <w:color w:val="0D1F21"/>
          <w:shd w:val="clear" w:color="auto" w:fill="FFFFFF"/>
        </w:rPr>
        <w:t xml:space="preserve"> (see below). </w:t>
      </w:r>
    </w:p>
    <w:p w:rsidR="00E246AB" w:rsidP="000C2380" w:rsidRDefault="004426CC" w14:paraId="66BE3542" w14:textId="547B8895">
      <w:pPr>
        <w:ind w:right="0"/>
        <w:rPr>
          <w:rStyle w:val="eop"/>
          <w:color w:val="0D1F21"/>
          <w:shd w:val="clear" w:color="auto" w:fill="FFFFFF"/>
        </w:rPr>
      </w:pPr>
      <w:r>
        <w:rPr>
          <w:rStyle w:val="eop"/>
          <w:color w:val="0D1F21"/>
          <w:shd w:val="clear" w:color="auto" w:fill="FFFFFF"/>
        </w:rPr>
        <w:t xml:space="preserve"> </w:t>
      </w:r>
    </w:p>
    <w:p w:rsidR="00F81FE1" w:rsidP="000C2380" w:rsidRDefault="00F81FE1" w14:paraId="403C88CE" w14:textId="77777777">
      <w:pPr>
        <w:ind w:right="0"/>
        <w:rPr>
          <w:rStyle w:val="eop"/>
          <w:color w:val="0D1F21"/>
          <w:shd w:val="clear" w:color="auto" w:fill="FFFFFF"/>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628"/>
      </w:tblGrid>
      <w:tr w:rsidR="00F81FE1" w:rsidTr="00A712FC" w14:paraId="0A0B0688" w14:textId="77777777">
        <w:tc>
          <w:tcPr>
            <w:tcW w:w="9628" w:type="dxa"/>
          </w:tcPr>
          <w:p w:rsidR="00F81FE1" w:rsidP="00326F1B" w:rsidRDefault="00F81FE1" w14:paraId="0EDE87C3" w14:textId="37FC260A">
            <w:pPr>
              <w:ind w:right="0"/>
              <w:jc w:val="center"/>
              <w:rPr>
                <w:rStyle w:val="eop"/>
                <w:color w:val="0D1F21"/>
                <w:shd w:val="clear" w:color="auto" w:fill="FFFFFF"/>
              </w:rPr>
            </w:pPr>
            <w:r>
              <w:rPr>
                <w:noProof/>
              </w:rPr>
              <w:drawing>
                <wp:inline distT="0" distB="0" distL="0" distR="0" wp14:anchorId="5F4C2513" wp14:editId="42D4294F">
                  <wp:extent cx="3040083" cy="2178653"/>
                  <wp:effectExtent l="0" t="0" r="8255" b="0"/>
                  <wp:docPr id="597792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792368" name=""/>
                          <pic:cNvPicPr/>
                        </pic:nvPicPr>
                        <pic:blipFill>
                          <a:blip r:embed="rId23"/>
                          <a:stretch>
                            <a:fillRect/>
                          </a:stretch>
                        </pic:blipFill>
                        <pic:spPr>
                          <a:xfrm>
                            <a:off x="0" y="0"/>
                            <a:ext cx="3040083" cy="2178653"/>
                          </a:xfrm>
                          <a:prstGeom prst="rect">
                            <a:avLst/>
                          </a:prstGeom>
                        </pic:spPr>
                      </pic:pic>
                    </a:graphicData>
                  </a:graphic>
                </wp:inline>
              </w:drawing>
            </w:r>
          </w:p>
        </w:tc>
      </w:tr>
      <w:tr w:rsidR="00F81FE1" w:rsidTr="00A712FC" w14:paraId="5D4C8046" w14:textId="77777777">
        <w:tc>
          <w:tcPr>
            <w:tcW w:w="9628" w:type="dxa"/>
          </w:tcPr>
          <w:p w:rsidR="00F81FE1" w:rsidP="00A712FC" w:rsidRDefault="00326F1B" w14:paraId="640635D8" w14:textId="0DD98701">
            <w:pPr>
              <w:ind w:right="0"/>
              <w:jc w:val="center"/>
              <w:rPr>
                <w:rStyle w:val="eop"/>
                <w:color w:val="0D1F21"/>
                <w:shd w:val="clear" w:color="auto" w:fill="FFFFFF"/>
              </w:rPr>
            </w:pPr>
            <w:r w:rsidRPr="00484D53">
              <w:rPr>
                <w:rStyle w:val="eop"/>
                <w:i/>
                <w:iCs/>
                <w:color w:val="143054" w:themeColor="accent5"/>
                <w:sz w:val="16"/>
                <w:szCs w:val="16"/>
                <w:shd w:val="clear" w:color="auto" w:fill="FFFFFF"/>
              </w:rPr>
              <w:t>Example</w:t>
            </w:r>
            <w:r>
              <w:rPr>
                <w:rStyle w:val="eop"/>
                <w:i/>
                <w:iCs/>
                <w:color w:val="143054" w:themeColor="accent5"/>
                <w:sz w:val="16"/>
                <w:szCs w:val="16"/>
                <w:shd w:val="clear" w:color="auto" w:fill="FFFFFF"/>
              </w:rPr>
              <w:t xml:space="preserve"> </w:t>
            </w:r>
            <w:r w:rsidR="00FD6F68">
              <w:rPr>
                <w:rStyle w:val="eop"/>
                <w:i/>
                <w:iCs/>
                <w:color w:val="143054" w:themeColor="accent5"/>
                <w:sz w:val="16"/>
                <w:szCs w:val="16"/>
                <w:shd w:val="clear" w:color="auto" w:fill="FFFFFF"/>
              </w:rPr>
              <w:t>BVG</w:t>
            </w:r>
            <w:r>
              <w:rPr>
                <w:rStyle w:val="eop"/>
                <w:i/>
                <w:iCs/>
                <w:color w:val="143054" w:themeColor="accent5"/>
                <w:sz w:val="16"/>
                <w:szCs w:val="16"/>
                <w:shd w:val="clear" w:color="auto" w:fill="FFFFFF"/>
              </w:rPr>
              <w:t xml:space="preserve"> </w:t>
            </w:r>
            <w:r w:rsidR="002460E4">
              <w:rPr>
                <w:rStyle w:val="eop"/>
                <w:i/>
                <w:iCs/>
                <w:color w:val="143054" w:themeColor="accent5"/>
                <w:sz w:val="16"/>
                <w:szCs w:val="16"/>
                <w:shd w:val="clear" w:color="auto" w:fill="FFFFFF"/>
              </w:rPr>
              <w:t>m</w:t>
            </w:r>
            <w:r>
              <w:rPr>
                <w:rStyle w:val="eop"/>
                <w:i/>
                <w:iCs/>
                <w:color w:val="143054" w:themeColor="accent5"/>
                <w:sz w:val="16"/>
                <w:szCs w:val="16"/>
                <w:shd w:val="clear" w:color="auto" w:fill="FFFFFF"/>
              </w:rPr>
              <w:t xml:space="preserve">ap </w:t>
            </w:r>
            <w:r w:rsidR="002460E4">
              <w:rPr>
                <w:rStyle w:val="eop"/>
                <w:i/>
                <w:iCs/>
                <w:color w:val="143054" w:themeColor="accent5"/>
                <w:sz w:val="16"/>
                <w:szCs w:val="16"/>
                <w:shd w:val="clear" w:color="auto" w:fill="FFFFFF"/>
              </w:rPr>
              <w:t>d</w:t>
            </w:r>
            <w:r>
              <w:rPr>
                <w:rStyle w:val="eop"/>
                <w:i/>
                <w:iCs/>
                <w:color w:val="143054" w:themeColor="accent5"/>
                <w:sz w:val="16"/>
                <w:szCs w:val="16"/>
                <w:shd w:val="clear" w:color="auto" w:fill="FFFFFF"/>
              </w:rPr>
              <w:t>isplay</w:t>
            </w:r>
            <w:r w:rsidR="0049158D">
              <w:rPr>
                <w:rStyle w:val="eop"/>
                <w:i/>
                <w:iCs/>
                <w:color w:val="143054" w:themeColor="accent5"/>
                <w:sz w:val="16"/>
                <w:szCs w:val="16"/>
                <w:shd w:val="clear" w:color="auto" w:fill="FFFFFF"/>
              </w:rPr>
              <w:t xml:space="preserve"> as </w:t>
            </w:r>
            <w:r w:rsidR="001E1667">
              <w:rPr>
                <w:rStyle w:val="eop"/>
                <w:i/>
                <w:iCs/>
                <w:color w:val="143054" w:themeColor="accent5"/>
                <w:sz w:val="16"/>
                <w:szCs w:val="16"/>
                <w:shd w:val="clear" w:color="auto" w:fill="FFFFFF"/>
              </w:rPr>
              <w:t>distinct colours</w:t>
            </w:r>
          </w:p>
        </w:tc>
      </w:tr>
    </w:tbl>
    <w:p w:rsidR="00F81FE1" w:rsidP="000C2380" w:rsidRDefault="00F81FE1" w14:paraId="0CB7FC02" w14:textId="77777777">
      <w:pPr>
        <w:ind w:right="0"/>
        <w:rPr>
          <w:rStyle w:val="eop"/>
          <w:color w:val="0D1F21"/>
          <w:shd w:val="clear" w:color="auto" w:fill="FFFFFF"/>
        </w:rPr>
      </w:pPr>
    </w:p>
    <w:p w:rsidR="00C53298" w:rsidP="000C2380" w:rsidRDefault="00851700" w14:paraId="38FDA8AE" w14:textId="02667DE4">
      <w:pPr>
        <w:ind w:right="0"/>
        <w:rPr>
          <w:rStyle w:val="eop"/>
          <w:color w:val="0D1F21"/>
          <w:shd w:val="clear" w:color="auto" w:fill="FFFFFF"/>
        </w:rPr>
      </w:pPr>
      <w:r w:rsidRPr="36A0E56F">
        <w:rPr>
          <w:rStyle w:val="eop"/>
          <w:color w:val="0D1F21"/>
          <w:shd w:val="clear" w:color="auto" w:fill="FFFFFF"/>
        </w:rPr>
        <w:t xml:space="preserve">Each </w:t>
      </w:r>
      <w:r>
        <w:rPr>
          <w:rStyle w:val="eop"/>
          <w:color w:val="0D1F21"/>
          <w:shd w:val="clear" w:color="auto" w:fill="FFFFFF"/>
        </w:rPr>
        <w:t>BVG (</w:t>
      </w:r>
      <w:r w:rsidRPr="36A0E56F">
        <w:rPr>
          <w:rStyle w:val="eop"/>
          <w:color w:val="0D1F21"/>
          <w:shd w:val="clear" w:color="auto" w:fill="FFFFFF"/>
        </w:rPr>
        <w:t xml:space="preserve">coloured </w:t>
      </w:r>
      <w:r>
        <w:rPr>
          <w:rStyle w:val="eop"/>
          <w:color w:val="0D1F21"/>
          <w:shd w:val="clear" w:color="auto" w:fill="FFFFFF"/>
        </w:rPr>
        <w:t>area)</w:t>
      </w:r>
      <w:r w:rsidRPr="36A0E56F">
        <w:rPr>
          <w:rStyle w:val="eop"/>
          <w:color w:val="0D1F21"/>
          <w:shd w:val="clear" w:color="auto" w:fill="FFFFFF"/>
        </w:rPr>
        <w:t xml:space="preserve"> </w:t>
      </w:r>
      <w:r>
        <w:rPr>
          <w:rStyle w:val="eop"/>
          <w:color w:val="0D1F21"/>
          <w:shd w:val="clear" w:color="auto" w:fill="FFFFFF"/>
        </w:rPr>
        <w:t xml:space="preserve">may contain one or </w:t>
      </w:r>
      <w:r w:rsidR="00C15461">
        <w:rPr>
          <w:rStyle w:val="eop"/>
          <w:color w:val="0D1F21"/>
          <w:shd w:val="clear" w:color="auto" w:fill="FFFFFF"/>
        </w:rPr>
        <w:t>multiple</w:t>
      </w:r>
      <w:r w:rsidRPr="36A0E56F">
        <w:rPr>
          <w:rStyle w:val="eop"/>
          <w:color w:val="0D1F21"/>
          <w:shd w:val="clear" w:color="auto" w:fill="FFFFFF"/>
        </w:rPr>
        <w:t xml:space="preserve"> VHC </w:t>
      </w:r>
      <w:r w:rsidR="00823583">
        <w:rPr>
          <w:rStyle w:val="eop"/>
          <w:color w:val="0D1F21"/>
          <w:shd w:val="clear" w:color="auto" w:fill="FFFFFF"/>
        </w:rPr>
        <w:t>c</w:t>
      </w:r>
      <w:r w:rsidRPr="36A0E56F">
        <w:rPr>
          <w:rStyle w:val="eop"/>
          <w:color w:val="0D1F21"/>
          <w:shd w:val="clear" w:color="auto" w:fill="FFFFFF"/>
        </w:rPr>
        <w:t>ode</w:t>
      </w:r>
      <w:r w:rsidR="00C15461">
        <w:rPr>
          <w:rStyle w:val="eop"/>
          <w:color w:val="0D1F21"/>
          <w:shd w:val="clear" w:color="auto" w:fill="FFFFFF"/>
        </w:rPr>
        <w:t>s</w:t>
      </w:r>
      <w:r w:rsidRPr="36A0E56F">
        <w:rPr>
          <w:rStyle w:val="eop"/>
          <w:color w:val="0D1F21"/>
          <w:shd w:val="clear" w:color="auto" w:fill="FFFFFF"/>
        </w:rPr>
        <w:t xml:space="preserve"> (i.e. 16.2)</w:t>
      </w:r>
      <w:r w:rsidR="00C15461">
        <w:rPr>
          <w:rStyle w:val="eop"/>
          <w:color w:val="0D1F21"/>
          <w:shd w:val="clear" w:color="auto" w:fill="FFFFFF"/>
        </w:rPr>
        <w:t xml:space="preserve">. To identify the VHC, select the area to be </w:t>
      </w:r>
      <w:r w:rsidR="002E482D">
        <w:rPr>
          <w:rStyle w:val="eop"/>
          <w:color w:val="0D1F21"/>
          <w:shd w:val="clear" w:color="auto" w:fill="FFFFFF"/>
        </w:rPr>
        <w:t>investigated</w:t>
      </w:r>
      <w:r w:rsidR="00C15461">
        <w:rPr>
          <w:rStyle w:val="eop"/>
          <w:color w:val="0D1F21"/>
          <w:shd w:val="clear" w:color="auto" w:fill="FFFFFF"/>
        </w:rPr>
        <w:t xml:space="preserve">. </w:t>
      </w:r>
      <w:r w:rsidR="00513768">
        <w:rPr>
          <w:rStyle w:val="eop"/>
          <w:color w:val="0D1F21"/>
          <w:shd w:val="clear" w:color="auto" w:fill="FFFFFF"/>
        </w:rPr>
        <w:t>The area will highlight with a</w:t>
      </w:r>
      <w:r w:rsidR="00C15461">
        <w:rPr>
          <w:rStyle w:val="eop"/>
          <w:color w:val="0D1F21"/>
          <w:shd w:val="clear" w:color="auto" w:fill="FFFFFF"/>
        </w:rPr>
        <w:t xml:space="preserve"> text box appear</w:t>
      </w:r>
      <w:r w:rsidR="00E256B0">
        <w:rPr>
          <w:rStyle w:val="eop"/>
          <w:color w:val="0D1F21"/>
          <w:shd w:val="clear" w:color="auto" w:fill="FFFFFF"/>
        </w:rPr>
        <w:t>ing</w:t>
      </w:r>
      <w:r w:rsidR="00C15461">
        <w:rPr>
          <w:rStyle w:val="eop"/>
          <w:color w:val="0D1F21"/>
          <w:shd w:val="clear" w:color="auto" w:fill="FFFFFF"/>
        </w:rPr>
        <w:t xml:space="preserve"> </w:t>
      </w:r>
      <w:r w:rsidR="006812F1">
        <w:rPr>
          <w:rStyle w:val="eop"/>
          <w:color w:val="0D1F21"/>
          <w:shd w:val="clear" w:color="auto" w:fill="FFFFFF"/>
        </w:rPr>
        <w:t>displaying the VHC code</w:t>
      </w:r>
      <w:r w:rsidR="001E1667">
        <w:rPr>
          <w:rStyle w:val="eop"/>
          <w:color w:val="0D1F21"/>
          <w:shd w:val="clear" w:color="auto" w:fill="FFFFFF"/>
        </w:rPr>
        <w:t xml:space="preserve">. </w:t>
      </w:r>
    </w:p>
    <w:p w:rsidR="00C53298" w:rsidP="000C2380" w:rsidRDefault="00C53298" w14:paraId="1969DE3A" w14:textId="77777777">
      <w:pPr>
        <w:ind w:right="0"/>
        <w:rPr>
          <w:rStyle w:val="eop"/>
          <w:color w:val="0D1F21"/>
          <w:shd w:val="clear" w:color="auto" w:fill="FFFFFF"/>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581"/>
        <w:gridCol w:w="5057"/>
      </w:tblGrid>
      <w:tr w:rsidR="003A39A6" w:rsidTr="00C93DEB" w14:paraId="7D70DC22" w14:textId="77777777">
        <w:tc>
          <w:tcPr>
            <w:tcW w:w="4584" w:type="dxa"/>
          </w:tcPr>
          <w:p w:rsidR="00C53298" w:rsidP="000C2380" w:rsidRDefault="00E3068D" w14:paraId="6041AF00" w14:textId="454F4EAA">
            <w:pPr>
              <w:ind w:right="0"/>
              <w:rPr>
                <w:rStyle w:val="eop"/>
                <w:color w:val="0D1F21"/>
                <w:shd w:val="clear" w:color="auto" w:fill="FFFFFF"/>
              </w:rPr>
            </w:pPr>
            <w:r>
              <w:rPr>
                <w:noProof/>
              </w:rPr>
              <w:drawing>
                <wp:inline distT="0" distB="0" distL="0" distR="0" wp14:anchorId="3E13662E" wp14:editId="32E35BBB">
                  <wp:extent cx="3139106" cy="1502229"/>
                  <wp:effectExtent l="0" t="0" r="4445" b="3175"/>
                  <wp:docPr id="996896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39106" cy="1502229"/>
                          </a:xfrm>
                          <a:prstGeom prst="rect">
                            <a:avLst/>
                          </a:prstGeom>
                          <a:noFill/>
                          <a:ln>
                            <a:noFill/>
                          </a:ln>
                        </pic:spPr>
                      </pic:pic>
                    </a:graphicData>
                  </a:graphic>
                </wp:inline>
              </w:drawing>
            </w:r>
          </w:p>
        </w:tc>
        <w:tc>
          <w:tcPr>
            <w:tcW w:w="5044" w:type="dxa"/>
          </w:tcPr>
          <w:p w:rsidR="00C53298" w:rsidP="000C2380" w:rsidRDefault="00FD6F68" w14:paraId="52E384F7" w14:textId="0E5A64FB">
            <w:pPr>
              <w:ind w:right="0"/>
              <w:rPr>
                <w:rStyle w:val="eop"/>
                <w:color w:val="0D1F21"/>
                <w:shd w:val="clear" w:color="auto" w:fill="FFFFFF"/>
              </w:rPr>
            </w:pPr>
            <w:r>
              <w:rPr>
                <w:noProof/>
              </w:rPr>
              <w:drawing>
                <wp:inline distT="0" distB="0" distL="0" distR="0" wp14:anchorId="025F635A" wp14:editId="1FBA73B6">
                  <wp:extent cx="3479470" cy="1498936"/>
                  <wp:effectExtent l="0" t="0" r="6985" b="6350"/>
                  <wp:docPr id="590502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13431" cy="1513566"/>
                          </a:xfrm>
                          <a:prstGeom prst="rect">
                            <a:avLst/>
                          </a:prstGeom>
                          <a:noFill/>
                          <a:ln>
                            <a:noFill/>
                          </a:ln>
                        </pic:spPr>
                      </pic:pic>
                    </a:graphicData>
                  </a:graphic>
                </wp:inline>
              </w:drawing>
            </w:r>
          </w:p>
        </w:tc>
      </w:tr>
      <w:tr w:rsidR="00D80DC0" w:rsidTr="00C93DEB" w14:paraId="5CFBE089" w14:textId="77777777">
        <w:tc>
          <w:tcPr>
            <w:tcW w:w="9628" w:type="dxa"/>
            <w:gridSpan w:val="2"/>
          </w:tcPr>
          <w:p w:rsidR="00D80DC0" w:rsidP="000C2380" w:rsidRDefault="00D80DC0" w14:paraId="2576E354" w14:textId="77777777">
            <w:pPr>
              <w:ind w:right="0"/>
              <w:rPr>
                <w:rStyle w:val="eop"/>
                <w:i/>
                <w:iCs/>
                <w:color w:val="143054" w:themeColor="accent5"/>
                <w:sz w:val="16"/>
                <w:szCs w:val="16"/>
                <w:shd w:val="clear" w:color="auto" w:fill="FFFFFF"/>
              </w:rPr>
            </w:pPr>
          </w:p>
        </w:tc>
      </w:tr>
      <w:tr w:rsidR="005E4894" w:rsidTr="00C93DEB" w14:paraId="517C6FFD" w14:textId="77777777">
        <w:tc>
          <w:tcPr>
            <w:tcW w:w="9628" w:type="dxa"/>
            <w:gridSpan w:val="2"/>
          </w:tcPr>
          <w:p w:rsidRPr="005E4894" w:rsidR="005E4894" w:rsidP="000C2380" w:rsidRDefault="005E4894" w14:paraId="10D8352B" w14:textId="19DAABEA">
            <w:pPr>
              <w:ind w:right="0"/>
              <w:rPr>
                <w:rStyle w:val="eop"/>
                <w:i/>
                <w:iCs/>
                <w:color w:val="143054" w:themeColor="accent5"/>
                <w:sz w:val="16"/>
                <w:szCs w:val="16"/>
                <w:shd w:val="clear" w:color="auto" w:fill="FFFFFF"/>
              </w:rPr>
            </w:pPr>
            <w:r>
              <w:rPr>
                <w:rStyle w:val="eop"/>
                <w:i/>
                <w:iCs/>
                <w:color w:val="143054" w:themeColor="accent5"/>
                <w:sz w:val="16"/>
                <w:szCs w:val="16"/>
                <w:shd w:val="clear" w:color="auto" w:fill="FFFFFF"/>
              </w:rPr>
              <w:t>Examples</w:t>
            </w:r>
            <w:r w:rsidRPr="00973FC0">
              <w:rPr>
                <w:rStyle w:val="eop"/>
                <w:i/>
                <w:iCs/>
                <w:color w:val="143054" w:themeColor="accent5"/>
                <w:sz w:val="16"/>
                <w:szCs w:val="16"/>
                <w:shd w:val="clear" w:color="auto" w:fill="FFFFFF"/>
              </w:rPr>
              <w:t xml:space="preserve"> from</w:t>
            </w:r>
            <w:r>
              <w:rPr>
                <w:rStyle w:val="eop"/>
                <w:i/>
                <w:iCs/>
                <w:color w:val="143054" w:themeColor="accent5"/>
                <w:sz w:val="16"/>
                <w:szCs w:val="16"/>
                <w:shd w:val="clear" w:color="auto" w:fill="FFFFFF"/>
              </w:rPr>
              <w:t xml:space="preserve"> BRC MapViewer of a single BVG (9.15) containing two different VHC’s (9.1 and 10.10)</w:t>
            </w:r>
          </w:p>
        </w:tc>
      </w:tr>
    </w:tbl>
    <w:p w:rsidR="00C53298" w:rsidP="000C2380" w:rsidRDefault="00C53298" w14:paraId="6150C5AA" w14:textId="77777777">
      <w:pPr>
        <w:ind w:right="0"/>
        <w:rPr>
          <w:rStyle w:val="eop"/>
          <w:color w:val="0D1F21"/>
          <w:shd w:val="clear" w:color="auto" w:fill="FFFFFF"/>
        </w:rPr>
      </w:pPr>
    </w:p>
    <w:p w:rsidR="00E246AB" w:rsidP="000C2380" w:rsidRDefault="006812F1" w14:paraId="761AC7EA" w14:textId="028B1B95">
      <w:pPr>
        <w:ind w:right="0"/>
        <w:rPr>
          <w:rStyle w:val="eop"/>
          <w:color w:val="0D1F21"/>
          <w:shd w:val="clear" w:color="auto" w:fill="FFFFFF"/>
        </w:rPr>
      </w:pPr>
      <w:r>
        <w:rPr>
          <w:rStyle w:val="eop"/>
          <w:color w:val="0D1F21"/>
          <w:shd w:val="clear" w:color="auto" w:fill="FFFFFF"/>
        </w:rPr>
        <w:t>The VHC</w:t>
      </w:r>
      <w:r w:rsidRPr="36A0E56F" w:rsidR="00851700">
        <w:rPr>
          <w:rStyle w:val="eop"/>
          <w:color w:val="0D1F21"/>
          <w:shd w:val="clear" w:color="auto" w:fill="FFFFFF"/>
        </w:rPr>
        <w:t xml:space="preserve"> code align</w:t>
      </w:r>
      <w:r w:rsidR="00513768">
        <w:rPr>
          <w:rStyle w:val="eop"/>
          <w:color w:val="0D1F21"/>
          <w:shd w:val="clear" w:color="auto" w:fill="FFFFFF"/>
        </w:rPr>
        <w:t>s</w:t>
      </w:r>
      <w:r w:rsidRPr="36A0E56F" w:rsidR="00851700">
        <w:rPr>
          <w:rStyle w:val="eop"/>
          <w:color w:val="0D1F21"/>
          <w:shd w:val="clear" w:color="auto" w:fill="FFFFFF"/>
        </w:rPr>
        <w:t xml:space="preserve"> with a specific Vegetation Hazard Class as identified in the </w:t>
      </w:r>
      <w:r w:rsidR="00851700">
        <w:t>Bushfire Resilient Communities guidance</w:t>
      </w:r>
      <w:r w:rsidR="00E256B0">
        <w:t xml:space="preserve"> (excerpt below)</w:t>
      </w:r>
      <w:r w:rsidR="00851700">
        <w:t>.</w:t>
      </w:r>
    </w:p>
    <w:p w:rsidRPr="00973FC0" w:rsidR="000C2380" w:rsidP="000C2380" w:rsidRDefault="000C2380" w14:paraId="1F04480C" w14:textId="77777777">
      <w:pPr>
        <w:ind w:right="0"/>
        <w:rPr>
          <w:rStyle w:val="eop"/>
          <w:i/>
          <w:iCs/>
          <w:color w:val="143054" w:themeColor="accent5"/>
          <w:sz w:val="16"/>
          <w:szCs w:val="16"/>
          <w:shd w:val="clear" w:color="auto" w:fill="FFFFFF"/>
        </w:rPr>
      </w:pPr>
    </w:p>
    <w:p w:rsidR="000C2380" w:rsidP="000C2380" w:rsidRDefault="00BF25FE" w14:paraId="024CAC43" w14:textId="29BE7EF8">
      <w:pPr>
        <w:ind w:right="0"/>
        <w:rPr>
          <w:rStyle w:val="eop"/>
          <w:color w:val="0D1F21"/>
          <w:szCs w:val="20"/>
          <w:shd w:val="clear" w:color="auto" w:fill="FFFFFF"/>
        </w:rPr>
      </w:pPr>
      <w:r>
        <w:rPr>
          <w:noProof/>
        </w:rPr>
        <w:drawing>
          <wp:inline distT="0" distB="0" distL="0" distR="0" wp14:anchorId="0C19B688" wp14:editId="3C40D130">
            <wp:extent cx="6120130" cy="2299970"/>
            <wp:effectExtent l="0" t="0" r="0" b="5080"/>
            <wp:docPr id="1782887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87273" name=""/>
                    <pic:cNvPicPr/>
                  </pic:nvPicPr>
                  <pic:blipFill>
                    <a:blip r:embed="rId26"/>
                    <a:stretch>
                      <a:fillRect/>
                    </a:stretch>
                  </pic:blipFill>
                  <pic:spPr>
                    <a:xfrm>
                      <a:off x="0" y="0"/>
                      <a:ext cx="6120130" cy="2299970"/>
                    </a:xfrm>
                    <a:prstGeom prst="rect">
                      <a:avLst/>
                    </a:prstGeom>
                  </pic:spPr>
                </pic:pic>
              </a:graphicData>
            </a:graphic>
          </wp:inline>
        </w:drawing>
      </w:r>
    </w:p>
    <w:p w:rsidR="000C2380" w:rsidP="000C2380" w:rsidRDefault="000C2380" w14:paraId="0CD1B974" w14:textId="1948BED9">
      <w:pPr>
        <w:ind w:right="0"/>
        <w:rPr>
          <w:rStyle w:val="eop"/>
          <w:i/>
          <w:iCs/>
          <w:color w:val="143054" w:themeColor="accent5"/>
          <w:sz w:val="16"/>
          <w:szCs w:val="16"/>
          <w:shd w:val="clear" w:color="auto" w:fill="FFFFFF"/>
        </w:rPr>
      </w:pPr>
      <w:r w:rsidRPr="00973FC0">
        <w:rPr>
          <w:rStyle w:val="eop"/>
          <w:i/>
          <w:iCs/>
          <w:color w:val="143054" w:themeColor="accent5"/>
          <w:sz w:val="16"/>
          <w:szCs w:val="16"/>
          <w:shd w:val="clear" w:color="auto" w:fill="FFFFFF"/>
        </w:rPr>
        <w:t>Excerpt from VHC Table, Bushfire Resilient Communities technical reference guide</w:t>
      </w:r>
      <w:r w:rsidR="006538A0">
        <w:rPr>
          <w:rStyle w:val="eop"/>
          <w:i/>
          <w:iCs/>
          <w:color w:val="143054" w:themeColor="accent5"/>
          <w:sz w:val="16"/>
          <w:szCs w:val="16"/>
          <w:shd w:val="clear" w:color="auto" w:fill="FFFFFF"/>
        </w:rPr>
        <w:t>.</w:t>
      </w:r>
    </w:p>
    <w:p w:rsidR="000C2380" w:rsidP="000C2380" w:rsidRDefault="000C2380" w14:paraId="64C445BE" w14:textId="77777777">
      <w:pPr>
        <w:ind w:right="0"/>
        <w:rPr>
          <w:rStyle w:val="eop"/>
          <w:color w:val="0D1F21"/>
          <w:szCs w:val="20"/>
          <w:shd w:val="clear" w:color="auto" w:fill="FFFFFF"/>
        </w:rPr>
      </w:pPr>
    </w:p>
    <w:p w:rsidRPr="0049158D" w:rsidR="000C2380" w:rsidP="000C2380" w:rsidRDefault="000C2380" w14:paraId="1CFB652A" w14:textId="2F84B288">
      <w:pPr>
        <w:ind w:right="0"/>
        <w:rPr>
          <w:rStyle w:val="eop"/>
        </w:rPr>
      </w:pPr>
      <w:r>
        <w:rPr>
          <w:rStyle w:val="eop"/>
          <w:color w:val="0D1F21"/>
          <w:szCs w:val="20"/>
          <w:shd w:val="clear" w:color="auto" w:fill="FFFFFF"/>
        </w:rPr>
        <w:t xml:space="preserve">In certain instances, </w:t>
      </w:r>
      <w:r w:rsidRPr="007C6B0B">
        <w:t xml:space="preserve">accuracy of the VHC mapping </w:t>
      </w:r>
      <w:r>
        <w:t>may be</w:t>
      </w:r>
      <w:r w:rsidRPr="007C6B0B">
        <w:t xml:space="preserve"> insufficient</w:t>
      </w:r>
      <w:r>
        <w:t xml:space="preserve">. Where this has occurred, please consult the Bushfire Resilient Communities technical reference guidance regarding undertaking a localised site assessment to verify Vegetation Hazard Class. </w:t>
      </w:r>
    </w:p>
    <w:p w:rsidR="000C2380" w:rsidP="000C2380" w:rsidRDefault="000C2380" w14:paraId="783816A8" w14:textId="77777777">
      <w:pPr>
        <w:ind w:right="0"/>
        <w:rPr>
          <w:rStyle w:val="eop"/>
          <w:color w:val="000000"/>
          <w:szCs w:val="20"/>
          <w:shd w:val="clear" w:color="auto" w:fill="FFFFFF"/>
        </w:rPr>
      </w:pPr>
    </w:p>
    <w:p w:rsidR="000C2380" w:rsidP="000C2380" w:rsidRDefault="000C2380" w14:paraId="11CB7827" w14:textId="77777777">
      <w:pPr>
        <w:pStyle w:val="Heading3"/>
        <w:rPr>
          <w:rStyle w:val="eop"/>
          <w:color w:val="0D1F21"/>
          <w:szCs w:val="20"/>
          <w:shd w:val="clear" w:color="auto" w:fill="FFFFFF"/>
        </w:rPr>
      </w:pPr>
      <w:bookmarkStart w:name="_Toc188012199" w:id="7"/>
      <w:r>
        <w:rPr>
          <w:rStyle w:val="eop"/>
          <w:color w:val="0D1F21"/>
          <w:szCs w:val="20"/>
          <w:shd w:val="clear" w:color="auto" w:fill="FFFFFF"/>
        </w:rPr>
        <w:t xml:space="preserve">Vegetation layers </w:t>
      </w:r>
      <w:r>
        <w:t>in the BRC MapViewer</w:t>
      </w:r>
      <w:bookmarkEnd w:id="7"/>
    </w:p>
    <w:p w:rsidR="000C2380" w:rsidP="000C2380" w:rsidRDefault="000C2380" w14:paraId="45CD2B70" w14:textId="77777777">
      <w:pPr>
        <w:rPr>
          <w:rStyle w:val="eop"/>
          <w:color w:val="0D1F21"/>
          <w:szCs w:val="20"/>
          <w:shd w:val="clear" w:color="auto" w:fill="FFFFFF"/>
        </w:rPr>
      </w:pPr>
    </w:p>
    <w:p w:rsidR="000C2380" w:rsidP="00544E33" w:rsidRDefault="000C2380" w14:paraId="6B083529" w14:textId="77777777">
      <w:pPr>
        <w:ind w:right="0"/>
        <w:rPr>
          <w:rStyle w:val="eop"/>
          <w:color w:val="0D1F21"/>
          <w:szCs w:val="20"/>
          <w:shd w:val="clear" w:color="auto" w:fill="FFFFFF"/>
        </w:rPr>
      </w:pPr>
      <w:r>
        <w:rPr>
          <w:rStyle w:val="eop"/>
          <w:color w:val="0D1F21"/>
          <w:szCs w:val="20"/>
          <w:shd w:val="clear" w:color="auto" w:fill="FFFFFF"/>
        </w:rPr>
        <w:t xml:space="preserve">The BRC MapViewer includes several vegetation layers produced by the Queensland Herbarium. These layers are included to assist users in undertaking a localised bushfire hazard assessment. </w:t>
      </w:r>
    </w:p>
    <w:p w:rsidR="000C2380" w:rsidP="000C2380" w:rsidRDefault="000C2380" w14:paraId="34EC5F0E" w14:textId="77777777">
      <w:pPr>
        <w:rPr>
          <w:rStyle w:val="eop"/>
          <w:color w:val="0D1F21"/>
          <w:szCs w:val="20"/>
          <w:shd w:val="clear" w:color="auto" w:fill="FFFFFF"/>
        </w:rPr>
      </w:pPr>
    </w:p>
    <w:p w:rsidR="000C2380" w:rsidP="00544E33" w:rsidRDefault="000C2380" w14:paraId="6B076AFC" w14:textId="77777777">
      <w:pPr>
        <w:ind w:right="0"/>
        <w:rPr>
          <w:rStyle w:val="eop"/>
          <w:color w:val="0D1F21"/>
          <w:szCs w:val="20"/>
          <w:shd w:val="clear" w:color="auto" w:fill="FFFFFF"/>
        </w:rPr>
      </w:pPr>
      <w:r>
        <w:rPr>
          <w:rStyle w:val="eop"/>
          <w:color w:val="0D1F21"/>
          <w:szCs w:val="20"/>
          <w:shd w:val="clear" w:color="auto" w:fill="FFFFFF"/>
        </w:rPr>
        <w:t xml:space="preserve">The BRC includes remnant vegetation, high value regrowth and pre-clear extent. The map also includes the regional ecosystem description label (i.e. 12.8.16) to allow users to look up regional ecosystem descriptions available through the </w:t>
      </w:r>
      <w:hyperlink w:history="1" r:id="rId27">
        <w:r>
          <w:rPr>
            <w:rStyle w:val="Hyperlink"/>
          </w:rPr>
          <w:t>Regional ecosystem descriptions | Environment, land and water | Queensland Government (www.qld.gov.au)</w:t>
        </w:r>
      </w:hyperlink>
    </w:p>
    <w:p w:rsidR="000C2380" w:rsidP="000C2380" w:rsidRDefault="000C2380" w14:paraId="16A029A7" w14:textId="77777777">
      <w:pPr>
        <w:rPr>
          <w:rStyle w:val="eop"/>
          <w:color w:val="0D1F21"/>
          <w:szCs w:val="20"/>
          <w:shd w:val="clear" w:color="auto" w:fill="FFFFFF"/>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05"/>
        <w:gridCol w:w="4531"/>
      </w:tblGrid>
      <w:tr w:rsidR="000C2380" w:rsidTr="00976BFC" w14:paraId="26431C51" w14:textId="77777777">
        <w:tc>
          <w:tcPr>
            <w:tcW w:w="4531" w:type="dxa"/>
          </w:tcPr>
          <w:p w:rsidR="000C2380" w:rsidP="00976BFC" w:rsidRDefault="000C2380" w14:paraId="196AB8EC" w14:textId="77777777">
            <w:pPr>
              <w:rPr>
                <w:rStyle w:val="eop"/>
                <w:color w:val="0D1F21"/>
                <w:szCs w:val="20"/>
                <w:shd w:val="clear" w:color="auto" w:fill="FFFFFF"/>
              </w:rPr>
            </w:pPr>
            <w:r>
              <w:rPr>
                <w:noProof/>
              </w:rPr>
              <w:drawing>
                <wp:inline distT="0" distB="0" distL="0" distR="0" wp14:anchorId="1DA985D7" wp14:editId="0B805E27">
                  <wp:extent cx="2787091" cy="1896770"/>
                  <wp:effectExtent l="0" t="0" r="0" b="8255"/>
                  <wp:docPr id="77920227" name="Picture 77920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98719" cy="1904684"/>
                          </a:xfrm>
                          <a:prstGeom prst="rect">
                            <a:avLst/>
                          </a:prstGeom>
                        </pic:spPr>
                      </pic:pic>
                    </a:graphicData>
                  </a:graphic>
                </wp:inline>
              </w:drawing>
            </w:r>
          </w:p>
        </w:tc>
        <w:tc>
          <w:tcPr>
            <w:tcW w:w="4531" w:type="dxa"/>
          </w:tcPr>
          <w:p w:rsidR="000C2380" w:rsidP="00976BFC" w:rsidRDefault="000C2380" w14:paraId="2E44F3A0" w14:textId="77777777">
            <w:pPr>
              <w:rPr>
                <w:rStyle w:val="eop"/>
                <w:color w:val="0D1F21"/>
                <w:szCs w:val="20"/>
                <w:shd w:val="clear" w:color="auto" w:fill="FFFFFF"/>
              </w:rPr>
            </w:pPr>
            <w:r>
              <w:rPr>
                <w:noProof/>
              </w:rPr>
              <w:drawing>
                <wp:inline distT="0" distB="0" distL="0" distR="0" wp14:anchorId="56A8B7DD" wp14:editId="21A26DE2">
                  <wp:extent cx="2582265" cy="1908810"/>
                  <wp:effectExtent l="0" t="0" r="8890" b="0"/>
                  <wp:docPr id="77920228" name="Picture 7792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1911" b="1965"/>
                          <a:stretch/>
                        </pic:blipFill>
                        <pic:spPr bwMode="auto">
                          <a:xfrm>
                            <a:off x="0" y="0"/>
                            <a:ext cx="2592904" cy="1916674"/>
                          </a:xfrm>
                          <a:prstGeom prst="rect">
                            <a:avLst/>
                          </a:prstGeom>
                          <a:ln>
                            <a:noFill/>
                          </a:ln>
                          <a:extLst>
                            <a:ext uri="{53640926-AAD7-44D8-BBD7-CCE9431645EC}">
                              <a14:shadowObscured xmlns:a14="http://schemas.microsoft.com/office/drawing/2010/main"/>
                            </a:ext>
                          </a:extLst>
                        </pic:spPr>
                      </pic:pic>
                    </a:graphicData>
                  </a:graphic>
                </wp:inline>
              </w:drawing>
            </w:r>
          </w:p>
        </w:tc>
      </w:tr>
    </w:tbl>
    <w:p w:rsidRPr="009A1DD6" w:rsidR="000C2380" w:rsidP="000C2380" w:rsidRDefault="000C2380" w14:paraId="77A20512" w14:textId="1D963F86">
      <w:pPr>
        <w:ind w:right="0"/>
        <w:rPr>
          <w:rStyle w:val="eop"/>
          <w:i/>
          <w:iCs/>
          <w:color w:val="143054" w:themeColor="accent5"/>
          <w:sz w:val="16"/>
          <w:szCs w:val="16"/>
          <w:shd w:val="clear" w:color="auto" w:fill="FFFFFF"/>
        </w:rPr>
      </w:pPr>
      <w:r w:rsidRPr="009A1DD6">
        <w:rPr>
          <w:rStyle w:val="eop"/>
          <w:i/>
          <w:iCs/>
          <w:color w:val="143054" w:themeColor="accent5"/>
          <w:sz w:val="16"/>
          <w:szCs w:val="16"/>
          <w:shd w:val="clear" w:color="auto" w:fill="FFFFFF"/>
        </w:rPr>
        <w:t xml:space="preserve">Example of display of remnant vegetation, regional ecosystem description label and except of metadata. </w:t>
      </w:r>
    </w:p>
    <w:p w:rsidR="000C2380" w:rsidP="000C2380" w:rsidRDefault="000C2380" w14:paraId="574B812A" w14:textId="77777777">
      <w:pPr>
        <w:ind w:right="0"/>
        <w:rPr>
          <w:rStyle w:val="eop"/>
          <w:color w:val="000000"/>
          <w:szCs w:val="20"/>
          <w:shd w:val="clear" w:color="auto" w:fill="FFFFFF"/>
        </w:rPr>
      </w:pPr>
    </w:p>
    <w:p w:rsidR="00FA03F2" w:rsidP="000C2380" w:rsidRDefault="000C2380" w14:paraId="43AADDED" w14:textId="77777777">
      <w:pPr>
        <w:ind w:right="0"/>
        <w:rPr>
          <w:rStyle w:val="eop"/>
          <w:color w:val="0D1F21"/>
          <w:szCs w:val="20"/>
          <w:shd w:val="clear" w:color="auto" w:fill="FFFFFF"/>
        </w:rPr>
      </w:pPr>
      <w:r>
        <w:rPr>
          <w:rStyle w:val="eop"/>
          <w:color w:val="0D1F21"/>
          <w:szCs w:val="20"/>
          <w:shd w:val="clear" w:color="auto" w:fill="FFFFFF"/>
        </w:rPr>
        <w:t xml:space="preserve">Users can select specific areas to access further information including vegetation management status, percentage cover and biodiversity </w:t>
      </w:r>
      <w:r w:rsidR="001D5E3A">
        <w:rPr>
          <w:rStyle w:val="eop"/>
          <w:color w:val="0D1F21"/>
          <w:szCs w:val="20"/>
          <w:shd w:val="clear" w:color="auto" w:fill="FFFFFF"/>
        </w:rPr>
        <w:t xml:space="preserve">status. </w:t>
      </w:r>
    </w:p>
    <w:p w:rsidR="00FA03F2" w:rsidP="000C2380" w:rsidRDefault="00FA03F2" w14:paraId="50ECED5D" w14:textId="77777777">
      <w:pPr>
        <w:ind w:right="0"/>
        <w:rPr>
          <w:rStyle w:val="eop"/>
          <w:color w:val="0D1F21"/>
          <w:szCs w:val="20"/>
          <w:shd w:val="clear" w:color="auto" w:fill="FFFFFF"/>
        </w:rPr>
      </w:pPr>
    </w:p>
    <w:p w:rsidR="00FA03F2" w:rsidP="000C2380" w:rsidRDefault="001D5E3A" w14:paraId="33DD7B02" w14:textId="77777777">
      <w:pPr>
        <w:ind w:right="0"/>
        <w:rPr>
          <w:rStyle w:val="Hyperlink"/>
        </w:rPr>
      </w:pPr>
      <w:r>
        <w:rPr>
          <w:rStyle w:val="eop"/>
          <w:color w:val="0D1F21"/>
          <w:szCs w:val="20"/>
          <w:shd w:val="clear" w:color="auto" w:fill="FFFFFF"/>
        </w:rPr>
        <w:t>To</w:t>
      </w:r>
      <w:r w:rsidR="000C2380">
        <w:rPr>
          <w:rStyle w:val="eop"/>
          <w:color w:val="0D1F21"/>
          <w:szCs w:val="20"/>
          <w:shd w:val="clear" w:color="auto" w:fill="FFFFFF"/>
        </w:rPr>
        <w:t xml:space="preserve"> find out more information about Vegetation layers and other products produced by the Queensland Herbarium, see </w:t>
      </w:r>
      <w:hyperlink w:history="1" r:id="rId30">
        <w:r w:rsidR="000C2380">
          <w:rPr>
            <w:rStyle w:val="Hyperlink"/>
          </w:rPr>
          <w:t>Regional ecosystems | Environment, land and water | Queensland Government (www.qld.gov.au)</w:t>
        </w:r>
      </w:hyperlink>
    </w:p>
    <w:p w:rsidR="00FA03F2" w:rsidP="000C2380" w:rsidRDefault="00FA03F2" w14:paraId="61FD4778" w14:textId="77777777">
      <w:pPr>
        <w:ind w:right="0"/>
        <w:rPr>
          <w:rStyle w:val="Hyperlink"/>
        </w:rPr>
      </w:pPr>
    </w:p>
    <w:p w:rsidR="000C2380" w:rsidP="000C2380" w:rsidRDefault="000C2380" w14:paraId="2716AEF8" w14:textId="52C4C66E">
      <w:pPr>
        <w:ind w:right="0"/>
        <w:rPr>
          <w:rStyle w:val="eop"/>
          <w:color w:val="0D1F21"/>
          <w:szCs w:val="20"/>
          <w:shd w:val="clear" w:color="auto" w:fill="FFFFFF"/>
        </w:rPr>
      </w:pPr>
      <w:r>
        <w:rPr>
          <w:rStyle w:val="eop"/>
          <w:color w:val="0D1F21"/>
          <w:szCs w:val="20"/>
          <w:shd w:val="clear" w:color="auto" w:fill="FFFFFF"/>
        </w:rPr>
        <w:t xml:space="preserve">To request a property report and vegetation map, see </w:t>
      </w:r>
      <w:hyperlink w:history="1">
        <w:r w:rsidRPr="009E70DA">
          <w:rPr>
            <w:rStyle w:val="Hyperlink"/>
          </w:rPr>
          <w:t>Request a free vegetation management report or map | Environment, land and water | Queensland Government (www.qld.gov.au)</w:t>
        </w:r>
      </w:hyperlink>
    </w:p>
    <w:p w:rsidR="000C2380" w:rsidP="000C2380" w:rsidRDefault="000C2380" w14:paraId="2C432B06" w14:textId="77777777">
      <w:pPr>
        <w:rPr>
          <w:rStyle w:val="eop"/>
          <w:color w:val="0D1F21"/>
          <w:szCs w:val="20"/>
          <w:shd w:val="clear" w:color="auto" w:fill="FFFFFF"/>
        </w:rPr>
      </w:pPr>
    </w:p>
    <w:p w:rsidRPr="0093393A" w:rsidR="000C2380" w:rsidP="000C2380" w:rsidRDefault="000C2380" w14:paraId="27D6513C" w14:textId="77777777">
      <w:pPr>
        <w:pStyle w:val="Heading3"/>
      </w:pPr>
      <w:bookmarkStart w:name="_Toc188012200" w:id="8"/>
      <w:r>
        <w:t>Forest Fire Danger Index (FFDI) Mapping in the BRC MapViewer</w:t>
      </w:r>
      <w:bookmarkEnd w:id="8"/>
    </w:p>
    <w:p w:rsidR="000C2380" w:rsidP="000C2380" w:rsidRDefault="000C2380" w14:paraId="63F72C48" w14:textId="77777777">
      <w:pPr>
        <w:pStyle w:val="BRC2024BodyText"/>
        <w:rPr>
          <w:lang w:val="en-US"/>
        </w:rPr>
      </w:pPr>
      <w:r w:rsidRPr="007C6B0B">
        <w:rPr>
          <w:lang w:val="en-US"/>
        </w:rPr>
        <w:t xml:space="preserve">Forest Fire Danger Index (FFDI) is a well-known proxy of fire weather severity which has been used as an input to 2014 and 2017 BPA mapping for Queensland using models prepared by CSIRO. </w:t>
      </w:r>
    </w:p>
    <w:p w:rsidRPr="001F52D1" w:rsidR="000C2380" w:rsidP="000C2380" w:rsidRDefault="000C2380" w14:paraId="1C6ABCEC" w14:textId="77777777">
      <w:pPr>
        <w:pStyle w:val="BRC2024BodyText"/>
        <w:rPr>
          <w:rStyle w:val="eop"/>
          <w:lang w:val="en-US"/>
        </w:rPr>
      </w:pPr>
      <w:r w:rsidRPr="007C6B0B">
        <w:rPr>
          <w:lang w:val="en-US"/>
        </w:rPr>
        <w:t xml:space="preserve">While new methods have been developed to reflect fire weather severity to generate </w:t>
      </w:r>
      <w:r>
        <w:rPr>
          <w:lang w:val="en-US"/>
        </w:rPr>
        <w:t>2024</w:t>
      </w:r>
      <w:r w:rsidRPr="007C6B0B">
        <w:rPr>
          <w:lang w:val="en-US"/>
        </w:rPr>
        <w:t xml:space="preserve"> BPA mapping which is aligned to AFDRS fire behavior models, FFDI is still relevant to bushfire hazard assessments, emergency management and in </w:t>
      </w:r>
      <w:r>
        <w:rPr>
          <w:lang w:val="en-US"/>
        </w:rPr>
        <w:t>standards</w:t>
      </w:r>
      <w:r w:rsidRPr="007C6B0B">
        <w:rPr>
          <w:lang w:val="en-US"/>
        </w:rPr>
        <w:t xml:space="preserve"> such as the Australian Standard </w:t>
      </w:r>
      <w:r w:rsidRPr="00197258">
        <w:rPr>
          <w:i/>
          <w:iCs/>
          <w:lang w:val="en-US"/>
        </w:rPr>
        <w:t>AS3959</w:t>
      </w:r>
      <w:r w:rsidRPr="00197258">
        <w:rPr>
          <w:i/>
          <w:lang w:val="en-US"/>
        </w:rPr>
        <w:t>–2018 Construction of buildings in bushfire-prone areas</w:t>
      </w:r>
      <w:r w:rsidRPr="007C6B0B">
        <w:rPr>
          <w:i/>
          <w:iCs/>
          <w:lang w:val="en-US"/>
        </w:rPr>
        <w:t>.</w:t>
      </w:r>
      <w:r w:rsidRPr="007C6B0B">
        <w:rPr>
          <w:lang w:val="en-US"/>
        </w:rPr>
        <w:t xml:space="preserve"> </w:t>
      </w:r>
    </w:p>
    <w:p w:rsidR="000C2380" w:rsidP="000C2380" w:rsidRDefault="000C2380" w14:paraId="45DE5964" w14:textId="77777777">
      <w:pPr>
        <w:pStyle w:val="BRC2024BodyText"/>
      </w:pPr>
      <w:r w:rsidRPr="007C6B0B">
        <w:t xml:space="preserve">Equivalent to the McArthur Forest Fire Danger Index (FFDI), a 1-in-20 year FFDI value reflecting climate change to 2050 </w:t>
      </w:r>
      <w:r>
        <w:t>is included in the BRC MapViewer to</w:t>
      </w:r>
      <w:r w:rsidRPr="007C6B0B">
        <w:t xml:space="preserve"> be used as an indicator of fire weather severity for the assessment area.</w:t>
      </w:r>
      <w:r>
        <w:t xml:space="preserve"> </w:t>
      </w:r>
      <w:r w:rsidRPr="007C6B0B">
        <w:t>The FFDI values utilise data modelled by CSIRO for Queensland under the A1FI emissions scenario to the year 2050 (Leonard et al. 2014).</w:t>
      </w:r>
      <w:r>
        <w:t xml:space="preserve"> </w:t>
      </w:r>
    </w:p>
    <w:p w:rsidRPr="0020343B" w:rsidR="000C2380" w:rsidP="000C2380" w:rsidRDefault="000C2380" w14:paraId="7E1818E2" w14:textId="08923D22">
      <w:pPr>
        <w:pStyle w:val="BRC2024BodyText"/>
      </w:pPr>
      <w:r>
        <w:t>FFDI is displayed as a series of contours in the BRC MapViewer. To find out the FFDI value, click on the selected area A new window will open containing details including FFDI for the highlighted band</w:t>
      </w:r>
      <w:r w:rsidR="001E1667">
        <w:t xml:space="preserve">. </w:t>
      </w:r>
    </w:p>
    <w:tbl>
      <w:tblPr>
        <w:tblStyle w:val="TableGridLight"/>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526"/>
        <w:gridCol w:w="2504"/>
        <w:gridCol w:w="4416"/>
      </w:tblGrid>
      <w:tr w:rsidR="000C2380" w:rsidTr="000C2380" w14:paraId="5990476B" w14:textId="77777777">
        <w:tc>
          <w:tcPr>
            <w:tcW w:w="2526" w:type="dxa"/>
          </w:tcPr>
          <w:p w:rsidR="000C2380" w:rsidP="00976BFC" w:rsidRDefault="000C2380" w14:paraId="7D7F81D8" w14:textId="77777777">
            <w:pPr>
              <w:pStyle w:val="BRC2024BodyText"/>
            </w:pPr>
            <w:r>
              <w:rPr>
                <w:noProof/>
              </w:rPr>
              <w:drawing>
                <wp:inline distT="0" distB="0" distL="0" distR="0" wp14:anchorId="116008B4" wp14:editId="2C3A88E1">
                  <wp:extent cx="1467134" cy="1395497"/>
                  <wp:effectExtent l="0" t="0" r="0" b="0"/>
                  <wp:docPr id="77920230" name="Picture 7792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21219"/>
                          <a:stretch/>
                        </pic:blipFill>
                        <pic:spPr bwMode="auto">
                          <a:xfrm>
                            <a:off x="0" y="0"/>
                            <a:ext cx="1484180" cy="1411711"/>
                          </a:xfrm>
                          <a:prstGeom prst="rect">
                            <a:avLst/>
                          </a:prstGeom>
                          <a:ln>
                            <a:noFill/>
                          </a:ln>
                          <a:extLst>
                            <a:ext uri="{53640926-AAD7-44D8-BBD7-CCE9431645EC}">
                              <a14:shadowObscured xmlns:a14="http://schemas.microsoft.com/office/drawing/2010/main"/>
                            </a:ext>
                          </a:extLst>
                        </pic:spPr>
                      </pic:pic>
                    </a:graphicData>
                  </a:graphic>
                </wp:inline>
              </w:drawing>
            </w:r>
          </w:p>
        </w:tc>
        <w:tc>
          <w:tcPr>
            <w:tcW w:w="2504" w:type="dxa"/>
          </w:tcPr>
          <w:p w:rsidR="000C2380" w:rsidP="00976BFC" w:rsidRDefault="000C2380" w14:paraId="1FA54377" w14:textId="77777777">
            <w:pPr>
              <w:pStyle w:val="BRC2024BodyText"/>
            </w:pPr>
            <w:r>
              <w:rPr>
                <w:noProof/>
              </w:rPr>
              <w:drawing>
                <wp:inline distT="0" distB="0" distL="0" distR="0" wp14:anchorId="5CA1EF03" wp14:editId="4B5B26AC">
                  <wp:extent cx="1453487" cy="1408139"/>
                  <wp:effectExtent l="0" t="0" r="0" b="1905"/>
                  <wp:docPr id="77920231" name="Picture 7792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28603"/>
                          <a:stretch/>
                        </pic:blipFill>
                        <pic:spPr bwMode="auto">
                          <a:xfrm>
                            <a:off x="0" y="0"/>
                            <a:ext cx="1473902" cy="1427917"/>
                          </a:xfrm>
                          <a:prstGeom prst="rect">
                            <a:avLst/>
                          </a:prstGeom>
                          <a:ln>
                            <a:noFill/>
                          </a:ln>
                          <a:extLst>
                            <a:ext uri="{53640926-AAD7-44D8-BBD7-CCE9431645EC}">
                              <a14:shadowObscured xmlns:a14="http://schemas.microsoft.com/office/drawing/2010/main"/>
                            </a:ext>
                          </a:extLst>
                        </pic:spPr>
                      </pic:pic>
                    </a:graphicData>
                  </a:graphic>
                </wp:inline>
              </w:drawing>
            </w:r>
          </w:p>
        </w:tc>
        <w:tc>
          <w:tcPr>
            <w:tcW w:w="4416" w:type="dxa"/>
          </w:tcPr>
          <w:p w:rsidR="000C2380" w:rsidP="00976BFC" w:rsidRDefault="000C2380" w14:paraId="2219F9C9" w14:textId="77777777">
            <w:pPr>
              <w:pStyle w:val="BRC2024BodyText"/>
              <w:rPr>
                <w:noProof/>
              </w:rPr>
            </w:pPr>
            <w:r>
              <w:rPr>
                <w:noProof/>
              </w:rPr>
              <mc:AlternateContent>
                <mc:Choice Requires="wps">
                  <w:drawing>
                    <wp:anchor distT="0" distB="0" distL="114300" distR="114300" simplePos="0" relativeHeight="251658247" behindDoc="0" locked="0" layoutInCell="1" allowOverlap="1" wp14:anchorId="02E7737F" wp14:editId="04468EE8">
                      <wp:simplePos x="0" y="0"/>
                      <wp:positionH relativeFrom="column">
                        <wp:posOffset>214478</wp:posOffset>
                      </wp:positionH>
                      <wp:positionV relativeFrom="paragraph">
                        <wp:posOffset>661035</wp:posOffset>
                      </wp:positionV>
                      <wp:extent cx="1849272" cy="116006"/>
                      <wp:effectExtent l="0" t="0" r="17780" b="17780"/>
                      <wp:wrapNone/>
                      <wp:docPr id="77920229" name="Rectangle: Rounded Corners 77920229"/>
                      <wp:cNvGraphicFramePr/>
                      <a:graphic xmlns:a="http://schemas.openxmlformats.org/drawingml/2006/main">
                        <a:graphicData uri="http://schemas.microsoft.com/office/word/2010/wordprocessingShape">
                          <wps:wsp>
                            <wps:cNvSpPr/>
                            <wps:spPr>
                              <a:xfrm>
                                <a:off x="0" y="0"/>
                                <a:ext cx="1849272" cy="116006"/>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w16du="http://schemas.microsoft.com/office/word/2023/wordml/word16du">
                  <w:pict>
                    <v:roundrect id="Rectangle: Rounded Corners 77920229" style="position:absolute;margin-left:16.9pt;margin-top:52.05pt;width:145.6pt;height:9.15pt;z-index:251660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2231a [3209]" strokeweight="1pt" arcsize="10923f" w14:anchorId="42E003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">
                      <v:stroke joinstyle="miter"/>
                    </v:roundrect>
                  </w:pict>
                </mc:Fallback>
              </mc:AlternateContent>
            </w:r>
            <w:r>
              <w:rPr>
                <w:noProof/>
              </w:rPr>
              <w:drawing>
                <wp:inline distT="0" distB="0" distL="0" distR="0" wp14:anchorId="21E4FD81" wp14:editId="68DDF034">
                  <wp:extent cx="2661314" cy="1390785"/>
                  <wp:effectExtent l="0" t="0" r="5715" b="0"/>
                  <wp:docPr id="77920232" name="Picture 7792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71987" cy="1396363"/>
                          </a:xfrm>
                          <a:prstGeom prst="rect">
                            <a:avLst/>
                          </a:prstGeom>
                        </pic:spPr>
                      </pic:pic>
                    </a:graphicData>
                  </a:graphic>
                </wp:inline>
              </w:drawing>
            </w:r>
          </w:p>
        </w:tc>
      </w:tr>
      <w:tr w:rsidR="000C2380" w:rsidTr="000C2380" w14:paraId="3B47498A" w14:textId="77777777">
        <w:tc>
          <w:tcPr>
            <w:tcW w:w="5030" w:type="dxa"/>
            <w:gridSpan w:val="2"/>
          </w:tcPr>
          <w:p w:rsidR="000C2380" w:rsidP="000C2380" w:rsidRDefault="000C2380" w14:paraId="1CC07583" w14:textId="7F5C9735">
            <w:pPr>
              <w:pStyle w:val="Bodycopy"/>
              <w:rPr>
                <w:noProof/>
              </w:rPr>
            </w:pPr>
            <w:r w:rsidRPr="0020343B">
              <w:rPr>
                <w:rStyle w:val="eop"/>
                <w:bCs/>
                <w:i/>
                <w:iCs/>
                <w:color w:val="143054" w:themeColor="accent5"/>
                <w:sz w:val="16"/>
                <w:szCs w:val="16"/>
                <w:shd w:val="clear" w:color="auto" w:fill="FFFFFF"/>
              </w:rPr>
              <w:t>Excerpt from the BRC MapViewer</w:t>
            </w:r>
          </w:p>
        </w:tc>
        <w:tc>
          <w:tcPr>
            <w:tcW w:w="4416" w:type="dxa"/>
          </w:tcPr>
          <w:p w:rsidR="000C2380" w:rsidP="00976BFC" w:rsidRDefault="000C2380" w14:paraId="1E68F337" w14:textId="77777777">
            <w:pPr>
              <w:pStyle w:val="BRC2024BodyText"/>
              <w:rPr>
                <w:noProof/>
              </w:rPr>
            </w:pPr>
          </w:p>
        </w:tc>
      </w:tr>
    </w:tbl>
    <w:p w:rsidR="005301A7" w:rsidP="005301A7" w:rsidRDefault="005301A7" w14:paraId="129179F8" w14:textId="4A5BF48D">
      <w:pPr>
        <w:pStyle w:val="Heading2"/>
      </w:pPr>
      <w:bookmarkStart w:name="_Toc169256876" w:id="9"/>
      <w:bookmarkStart w:name="_Toc188012201" w:id="10"/>
      <w:r>
        <w:t>Navigating in the B</w:t>
      </w:r>
      <w:r w:rsidR="00B15531">
        <w:t>RC</w:t>
      </w:r>
      <w:r>
        <w:t xml:space="preserve"> </w:t>
      </w:r>
      <w:bookmarkEnd w:id="9"/>
      <w:r w:rsidR="19E7DA58">
        <w:t>Map</w:t>
      </w:r>
      <w:r>
        <w:t>Viewer</w:t>
      </w:r>
      <w:bookmarkEnd w:id="10"/>
    </w:p>
    <w:p w:rsidR="005301A7" w:rsidP="005301A7" w:rsidRDefault="005301A7" w14:paraId="7200CDD9" w14:textId="1F29F462">
      <w:pPr>
        <w:tabs>
          <w:tab w:val="clear" w:pos="851"/>
        </w:tabs>
        <w:ind w:right="5"/>
      </w:pPr>
      <w:r>
        <w:t>The B</w:t>
      </w:r>
      <w:r w:rsidR="00B15531">
        <w:t>RC</w:t>
      </w:r>
      <w:r>
        <w:t xml:space="preserve"> MapViewer will open with </w:t>
      </w:r>
      <w:r w:rsidR="3428989F">
        <w:t xml:space="preserve">a </w:t>
      </w:r>
      <w:r>
        <w:t xml:space="preserve">home screen. The following features will be </w:t>
      </w:r>
      <w:r w:rsidR="001D5E3A">
        <w:t>visible.</w:t>
      </w:r>
    </w:p>
    <w:p w:rsidR="005301A7" w:rsidP="005301A7" w:rsidRDefault="005301A7" w14:paraId="23E5E4DC" w14:textId="77777777">
      <w:pPr>
        <w:tabs>
          <w:tab w:val="clear" w:pos="851"/>
        </w:tabs>
        <w:ind w:right="5"/>
      </w:pPr>
    </w:p>
    <w:p w:rsidR="005301A7" w:rsidP="005301A7" w:rsidRDefault="005301A7" w14:paraId="45899C78" w14:textId="77777777">
      <w:pPr>
        <w:pStyle w:val="ListParagraph"/>
        <w:numPr>
          <w:ilvl w:val="0"/>
          <w:numId w:val="4"/>
        </w:numPr>
        <w:tabs>
          <w:tab w:val="clear" w:pos="851"/>
        </w:tabs>
        <w:ind w:right="5"/>
      </w:pPr>
      <w:r>
        <w:t>Information pane</w:t>
      </w:r>
    </w:p>
    <w:p w:rsidR="005301A7" w:rsidP="005301A7" w:rsidRDefault="005301A7" w14:paraId="4B448B8C" w14:textId="77777777">
      <w:pPr>
        <w:pStyle w:val="ListParagraph"/>
        <w:numPr>
          <w:ilvl w:val="0"/>
          <w:numId w:val="4"/>
        </w:numPr>
        <w:tabs>
          <w:tab w:val="clear" w:pos="851"/>
        </w:tabs>
        <w:ind w:right="5"/>
      </w:pPr>
      <w:r>
        <w:t>Navigation buttons</w:t>
      </w:r>
    </w:p>
    <w:p w:rsidR="005301A7" w:rsidP="005301A7" w:rsidRDefault="005301A7" w14:paraId="1FAA5F8A" w14:textId="77777777">
      <w:pPr>
        <w:pStyle w:val="ListParagraph"/>
        <w:numPr>
          <w:ilvl w:val="0"/>
          <w:numId w:val="4"/>
        </w:numPr>
        <w:tabs>
          <w:tab w:val="clear" w:pos="851"/>
        </w:tabs>
        <w:ind w:right="5"/>
      </w:pPr>
      <w:r>
        <w:t>Viewing window</w:t>
      </w:r>
    </w:p>
    <w:p w:rsidR="005301A7" w:rsidP="005301A7" w:rsidRDefault="005301A7" w14:paraId="661FF744" w14:textId="77777777">
      <w:pPr>
        <w:pStyle w:val="ListParagraph"/>
        <w:numPr>
          <w:ilvl w:val="0"/>
          <w:numId w:val="4"/>
        </w:numPr>
        <w:tabs>
          <w:tab w:val="clear" w:pos="851"/>
        </w:tabs>
        <w:ind w:right="5"/>
      </w:pPr>
      <w:r>
        <w:t>Toolbox</w:t>
      </w:r>
    </w:p>
    <w:p w:rsidR="005301A7" w:rsidP="005301A7" w:rsidRDefault="005301A7" w14:paraId="735DC624" w14:textId="1818A720">
      <w:pPr>
        <w:pStyle w:val="ListParagraph"/>
        <w:numPr>
          <w:ilvl w:val="0"/>
          <w:numId w:val="4"/>
        </w:numPr>
        <w:tabs>
          <w:tab w:val="clear" w:pos="851"/>
        </w:tabs>
        <w:ind w:right="5"/>
      </w:pPr>
      <w:r>
        <w:t>Scale bar</w:t>
      </w:r>
      <w:r w:rsidR="0008181C">
        <w:t xml:space="preserve">, </w:t>
      </w:r>
      <w:r>
        <w:t>latitude and longitude</w:t>
      </w:r>
    </w:p>
    <w:p w:rsidR="009A7218" w:rsidP="005301A7" w:rsidRDefault="009A7218" w14:paraId="455B4EDC" w14:textId="666FCF90">
      <w:pPr>
        <w:pStyle w:val="ListParagraph"/>
        <w:numPr>
          <w:ilvl w:val="0"/>
          <w:numId w:val="4"/>
        </w:numPr>
        <w:tabs>
          <w:tab w:val="clear" w:pos="851"/>
        </w:tabs>
        <w:ind w:right="5"/>
      </w:pPr>
      <w:r>
        <w:t>Full screen button</w:t>
      </w:r>
    </w:p>
    <w:p w:rsidR="002A14BC" w:rsidP="002A14BC" w:rsidRDefault="002A14BC" w14:paraId="2405568F" w14:textId="03386B71">
      <w:pPr>
        <w:pStyle w:val="ListParagraph"/>
        <w:tabs>
          <w:tab w:val="clear" w:pos="851"/>
        </w:tabs>
        <w:ind w:right="5"/>
      </w:pPr>
    </w:p>
    <w:p w:rsidR="00B94044" w:rsidP="005301A7" w:rsidRDefault="004F47D6" w14:paraId="20AFA158" w14:textId="3CE59E6F">
      <w:pPr>
        <w:tabs>
          <w:tab w:val="clear" w:pos="851"/>
        </w:tabs>
        <w:ind w:right="5"/>
      </w:pPr>
      <w:r>
        <w:rPr>
          <w:noProof/>
        </w:rPr>
        <mc:AlternateContent>
          <mc:Choice Requires="wps">
            <w:drawing>
              <wp:anchor distT="0" distB="0" distL="114300" distR="114300" simplePos="0" relativeHeight="251658240" behindDoc="0" locked="0" layoutInCell="1" allowOverlap="1" wp14:anchorId="2782D06B" wp14:editId="1DFB3814">
                <wp:simplePos x="0" y="0"/>
                <wp:positionH relativeFrom="margin">
                  <wp:posOffset>158684</wp:posOffset>
                </wp:positionH>
                <wp:positionV relativeFrom="paragraph">
                  <wp:posOffset>57356</wp:posOffset>
                </wp:positionV>
                <wp:extent cx="1208405" cy="246380"/>
                <wp:effectExtent l="0" t="0" r="296545" b="401320"/>
                <wp:wrapNone/>
                <wp:docPr id="42" name="Speech Bubble: Rectangle 42"/>
                <wp:cNvGraphicFramePr/>
                <a:graphic xmlns:a="http://schemas.openxmlformats.org/drawingml/2006/main">
                  <a:graphicData uri="http://schemas.microsoft.com/office/word/2010/wordprocessingShape">
                    <wps:wsp>
                      <wps:cNvSpPr/>
                      <wps:spPr>
                        <a:xfrm>
                          <a:off x="0" y="0"/>
                          <a:ext cx="1208405" cy="246380"/>
                        </a:xfrm>
                        <a:prstGeom prst="wedgeRectCallout">
                          <a:avLst>
                            <a:gd name="adj1" fmla="val 70488"/>
                            <a:gd name="adj2" fmla="val 187502"/>
                          </a:avLst>
                        </a:prstGeom>
                      </wps:spPr>
                      <wps:style>
                        <a:lnRef idx="2">
                          <a:schemeClr val="accent5">
                            <a:shade val="15000"/>
                          </a:schemeClr>
                        </a:lnRef>
                        <a:fillRef idx="1">
                          <a:schemeClr val="accent5"/>
                        </a:fillRef>
                        <a:effectRef idx="0">
                          <a:schemeClr val="accent5"/>
                        </a:effectRef>
                        <a:fontRef idx="minor">
                          <a:schemeClr val="lt1"/>
                        </a:fontRef>
                      </wps:style>
                      <wps:txbx>
                        <w:txbxContent>
                          <w:p w:rsidRPr="004F47D6" w:rsidR="00DE7ED5" w:rsidP="00DE7ED5" w:rsidRDefault="00DE7ED5" w14:paraId="7B79A661" w14:textId="77777777">
                            <w:pPr>
                              <w:rPr>
                                <w:color w:val="FFFFFF" w:themeColor="background1"/>
                                <w14:textFill>
                                  <w14:solidFill>
                                    <w14:schemeClr w14:val="bg1">
                                      <w14:alpha w14:val="1000"/>
                                    </w14:schemeClr>
                                  </w14:solidFill>
                                </w14:textFill>
                              </w:rPr>
                            </w:pPr>
                            <w:r w:rsidRPr="004F47D6">
                              <w:rPr>
                                <w:color w:val="FFFFFF" w:themeColor="background1"/>
                                <w14:textFill>
                                  <w14:solidFill>
                                    <w14:schemeClr w14:val="bg1">
                                      <w14:alpha w14:val="1000"/>
                                    </w14:schemeClr>
                                  </w14:solidFill>
                                </w14:textFill>
                              </w:rPr>
                              <w:t>Navigation buttons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1" coordsize="21600,21600" o:spt="61" adj="1350,25920" path="m,l0@8@12@24,0@9,,21600@6,21600@15@27@7,21600,21600,21600,21600@9@18@30,21600@8,21600,0@7,0@21@33@6,xe" w14:anchorId="2782D06B">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42" style="position:absolute;margin-left:12.5pt;margin-top:4.5pt;width:95.15pt;height:19.4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7" fillcolor="#143054 [3208]" strokecolor="#03070c [488]" strokeweight="1pt" type="#_x0000_t61" adj="26025,5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">
                <v:textbox>
                  <w:txbxContent>
                    <w:p w:rsidRPr="004F47D6" w:rsidR="00DE7ED5" w:rsidP="00DE7ED5" w:rsidRDefault="00DE7ED5" w14:paraId="7B79A661" w14:textId="77777777">
                      <w:pPr>
                        <w:rPr>
                          <w:color w:val="FFFFFF" w:themeColor="background1"/>
                          <w14:textFill>
                            <w14:solidFill>
                              <w14:schemeClr w14:val="bg1">
                                <w14:alpha w14:val="1000"/>
                              </w14:schemeClr>
                            </w14:solidFill>
                          </w14:textFill>
                        </w:rPr>
                      </w:pPr>
                      <w:r w:rsidRPr="004F47D6">
                        <w:rPr>
                          <w:color w:val="FFFFFF" w:themeColor="background1"/>
                          <w14:textFill>
                            <w14:solidFill>
                              <w14:schemeClr w14:val="bg1">
                                <w14:alpha w14:val="1000"/>
                              </w14:schemeClr>
                            </w14:solidFill>
                          </w14:textFill>
                        </w:rPr>
                        <w:t>Navigation buttons</w:t>
                      </w:r>
                    </w:p>
                  </w:txbxContent>
                </v:textbox>
                <w10:wrap anchorx="margin"/>
              </v:shape>
            </w:pict>
          </mc:Fallback>
        </mc:AlternateContent>
      </w:r>
      <w:r w:rsidR="00691DD5">
        <w:rPr>
          <w:noProof/>
        </w:rPr>
        <mc:AlternateContent>
          <mc:Choice Requires="wps">
            <w:drawing>
              <wp:anchor distT="0" distB="0" distL="114300" distR="114300" simplePos="0" relativeHeight="251658241" behindDoc="0" locked="0" layoutInCell="1" allowOverlap="1" wp14:anchorId="7A029502" wp14:editId="64092B84">
                <wp:simplePos x="0" y="0"/>
                <wp:positionH relativeFrom="margin">
                  <wp:align>right</wp:align>
                </wp:positionH>
                <wp:positionV relativeFrom="paragraph">
                  <wp:posOffset>120650</wp:posOffset>
                </wp:positionV>
                <wp:extent cx="1208405" cy="246380"/>
                <wp:effectExtent l="190500" t="0" r="10795" b="553720"/>
                <wp:wrapNone/>
                <wp:docPr id="44" name="Speech Bubble: Rectangle 44"/>
                <wp:cNvGraphicFramePr/>
                <a:graphic xmlns:a="http://schemas.openxmlformats.org/drawingml/2006/main">
                  <a:graphicData uri="http://schemas.microsoft.com/office/word/2010/wordprocessingShape">
                    <wps:wsp>
                      <wps:cNvSpPr/>
                      <wps:spPr>
                        <a:xfrm>
                          <a:off x="0" y="0"/>
                          <a:ext cx="1208405" cy="246380"/>
                        </a:xfrm>
                        <a:prstGeom prst="wedgeRectCallout">
                          <a:avLst>
                            <a:gd name="adj1" fmla="val -62498"/>
                            <a:gd name="adj2" fmla="val 246455"/>
                          </a:avLst>
                        </a:prstGeom>
                      </wps:spPr>
                      <wps:style>
                        <a:lnRef idx="2">
                          <a:schemeClr val="accent5">
                            <a:shade val="15000"/>
                          </a:schemeClr>
                        </a:lnRef>
                        <a:fillRef idx="1">
                          <a:schemeClr val="accent5"/>
                        </a:fillRef>
                        <a:effectRef idx="0">
                          <a:schemeClr val="accent5"/>
                        </a:effectRef>
                        <a:fontRef idx="minor">
                          <a:schemeClr val="lt1"/>
                        </a:fontRef>
                      </wps:style>
                      <wps:txbx>
                        <w:txbxContent>
                          <w:p w:rsidRPr="004F47D6" w:rsidR="009C75DE" w:rsidP="009C75DE" w:rsidRDefault="009C75DE" w14:paraId="67970E67" w14:textId="77777777">
                            <w:pPr>
                              <w:rPr>
                                <w:color w:val="FFFFFF" w:themeColor="background1"/>
                                <w14:textFill>
                                  <w14:solidFill>
                                    <w14:schemeClr w14:val="bg1">
                                      <w14:alpha w14:val="1000"/>
                                    </w14:schemeClr>
                                  </w14:solidFill>
                                </w14:textFill>
                              </w:rPr>
                            </w:pPr>
                            <w:r w:rsidRPr="004F47D6">
                              <w:rPr>
                                <w:color w:val="FFFFFF" w:themeColor="background1"/>
                                <w14:textFill>
                                  <w14:solidFill>
                                    <w14:schemeClr w14:val="bg1">
                                      <w14:alpha w14:val="1000"/>
                                    </w14:schemeClr>
                                  </w14:solidFill>
                                </w14:textFill>
                              </w:rPr>
                              <w:t>Viewing Window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Speech Bubble: Rectangle 44" style="position:absolute;margin-left:43.95pt;margin-top:9.5pt;width:95.15pt;height:19.4pt;z-index:251658241;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spid="_x0000_s1028" fillcolor="#143054 [3208]" strokecolor="#03070c [488]" strokeweight="1pt" type="#_x0000_t61" adj="-2700,64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" w14:anchorId="7A029502">
                <v:textbox>
                  <w:txbxContent>
                    <w:p w:rsidRPr="004F47D6" w:rsidR="009C75DE" w:rsidP="009C75DE" w:rsidRDefault="009C75DE" w14:paraId="67970E67" w14:textId="77777777">
                      <w:pPr>
                        <w:rPr>
                          <w:color w:val="FFFFFF" w:themeColor="background1"/>
                          <w14:textFill>
                            <w14:solidFill>
                              <w14:schemeClr w14:val="bg1">
                                <w14:alpha w14:val="1000"/>
                              </w14:schemeClr>
                            </w14:solidFill>
                          </w14:textFill>
                        </w:rPr>
                      </w:pPr>
                      <w:r w:rsidRPr="004F47D6">
                        <w:rPr>
                          <w:color w:val="FFFFFF" w:themeColor="background1"/>
                          <w14:textFill>
                            <w14:solidFill>
                              <w14:schemeClr w14:val="bg1">
                                <w14:alpha w14:val="1000"/>
                              </w14:schemeClr>
                            </w14:solidFill>
                          </w14:textFill>
                        </w:rPr>
                        <w:t>Viewing Window</w:t>
                      </w:r>
                    </w:p>
                  </w:txbxContent>
                </v:textbox>
                <w10:wrap anchorx="margin"/>
              </v:shape>
            </w:pict>
          </mc:Fallback>
        </mc:AlternateContent>
      </w:r>
    </w:p>
    <w:p w:rsidR="005301A7" w:rsidP="005301A7" w:rsidRDefault="00691DD5" w14:paraId="7BCEEC4E" w14:textId="680903DA">
      <w:pPr>
        <w:tabs>
          <w:tab w:val="clear" w:pos="851"/>
        </w:tabs>
        <w:ind w:right="5"/>
      </w:pPr>
      <w:r>
        <w:rPr>
          <w:noProof/>
        </w:rPr>
        <mc:AlternateContent>
          <mc:Choice Requires="wps">
            <w:drawing>
              <wp:anchor distT="0" distB="0" distL="114300" distR="114300" simplePos="0" relativeHeight="251658242" behindDoc="0" locked="0" layoutInCell="1" allowOverlap="1" wp14:anchorId="61F80741" wp14:editId="50517558">
                <wp:simplePos x="0" y="0"/>
                <wp:positionH relativeFrom="page">
                  <wp:posOffset>6812726</wp:posOffset>
                </wp:positionH>
                <wp:positionV relativeFrom="paragraph">
                  <wp:posOffset>2304555</wp:posOffset>
                </wp:positionV>
                <wp:extent cx="628015" cy="246380"/>
                <wp:effectExtent l="114300" t="419100" r="19685" b="20320"/>
                <wp:wrapNone/>
                <wp:docPr id="48" name="Speech Bubble: Rectangle 48"/>
                <wp:cNvGraphicFramePr/>
                <a:graphic xmlns:a="http://schemas.openxmlformats.org/drawingml/2006/main">
                  <a:graphicData uri="http://schemas.microsoft.com/office/word/2010/wordprocessingShape">
                    <wps:wsp>
                      <wps:cNvSpPr/>
                      <wps:spPr>
                        <a:xfrm>
                          <a:off x="0" y="0"/>
                          <a:ext cx="628015" cy="246380"/>
                        </a:xfrm>
                        <a:prstGeom prst="wedgeRectCallout">
                          <a:avLst>
                            <a:gd name="adj1" fmla="val -62633"/>
                            <a:gd name="adj2" fmla="val -200856"/>
                          </a:avLst>
                        </a:prstGeom>
                      </wps:spPr>
                      <wps:style>
                        <a:lnRef idx="2">
                          <a:schemeClr val="accent5">
                            <a:shade val="15000"/>
                          </a:schemeClr>
                        </a:lnRef>
                        <a:fillRef idx="1">
                          <a:schemeClr val="accent5"/>
                        </a:fillRef>
                        <a:effectRef idx="0">
                          <a:schemeClr val="accent5"/>
                        </a:effectRef>
                        <a:fontRef idx="minor">
                          <a:schemeClr val="lt1"/>
                        </a:fontRef>
                      </wps:style>
                      <wps:txbx>
                        <w:txbxContent>
                          <w:p w:rsidRPr="0029313B" w:rsidR="00740171" w:rsidP="00740171" w:rsidRDefault="00740171" w14:paraId="03246F27" w14:textId="77777777">
                            <w:pPr>
                              <w:rPr>
                                <w:color w:val="FFFFFF" w:themeColor="background1"/>
                              </w:rPr>
                            </w:pPr>
                            <w:r>
                              <w:rPr>
                                <w:color w:val="FFFFFF" w:themeColor="background1"/>
                              </w:rPr>
                              <w:t>Toolbox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Speech Bubble: Rectangle 48" style="position:absolute;margin-left:536.45pt;margin-top:181.45pt;width:49.45pt;height:19.4pt;z-index:25165824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spid="_x0000_s1029" fillcolor="#143054 [3208]" strokecolor="#03070c [488]" strokeweight="1pt" type="#_x0000_t61" adj="-2729,-32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" w14:anchorId="61F80741">
                <v:textbox>
                  <w:txbxContent>
                    <w:p w:rsidRPr="0029313B" w:rsidR="00740171" w:rsidP="00740171" w:rsidRDefault="00740171" w14:paraId="03246F27" w14:textId="77777777">
                      <w:pPr>
                        <w:rPr>
                          <w:color w:val="FFFFFF" w:themeColor="background1"/>
                        </w:rPr>
                      </w:pPr>
                      <w:r>
                        <w:rPr>
                          <w:color w:val="FFFFFF" w:themeColor="background1"/>
                        </w:rPr>
                        <w:t>Toolbox</w:t>
                      </w:r>
                    </w:p>
                  </w:txbxContent>
                </v:textbox>
                <w10:wrap anchorx="page"/>
              </v:shape>
            </w:pict>
          </mc:Fallback>
        </mc:AlternateContent>
      </w:r>
      <w:r w:rsidR="005301A7">
        <w:t xml:space="preserve">  </w:t>
      </w:r>
      <w:r w:rsidRPr="00842394" w:rsidR="00842394">
        <w:rPr>
          <w:noProof/>
        </w:rPr>
        <w:drawing>
          <wp:inline distT="0" distB="0" distL="0" distR="0" wp14:anchorId="650680D1" wp14:editId="0EBEFA90">
            <wp:extent cx="6120130" cy="2760345"/>
            <wp:effectExtent l="0" t="0" r="0" b="1905"/>
            <wp:docPr id="900738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738610" name=""/>
                    <pic:cNvPicPr/>
                  </pic:nvPicPr>
                  <pic:blipFill>
                    <a:blip r:embed="rId34"/>
                    <a:stretch>
                      <a:fillRect/>
                    </a:stretch>
                  </pic:blipFill>
                  <pic:spPr>
                    <a:xfrm>
                      <a:off x="0" y="0"/>
                      <a:ext cx="6120130" cy="2760345"/>
                    </a:xfrm>
                    <a:prstGeom prst="rect">
                      <a:avLst/>
                    </a:prstGeom>
                  </pic:spPr>
                </pic:pic>
              </a:graphicData>
            </a:graphic>
          </wp:inline>
        </w:drawing>
      </w:r>
    </w:p>
    <w:p w:rsidR="005301A7" w:rsidP="005301A7" w:rsidRDefault="00691DD5" w14:paraId="4C4C5B01" w14:textId="128B9171">
      <w:pPr>
        <w:tabs>
          <w:tab w:val="clear" w:pos="851"/>
        </w:tabs>
        <w:ind w:right="5"/>
      </w:pPr>
      <w:r>
        <w:rPr>
          <w:noProof/>
        </w:rPr>
        <mc:AlternateContent>
          <mc:Choice Requires="wps">
            <w:drawing>
              <wp:anchor distT="0" distB="0" distL="114300" distR="114300" simplePos="0" relativeHeight="251658244" behindDoc="0" locked="0" layoutInCell="1" allowOverlap="1" wp14:anchorId="092C7B72" wp14:editId="17E1C11C">
                <wp:simplePos x="0" y="0"/>
                <wp:positionH relativeFrom="margin">
                  <wp:posOffset>2004060</wp:posOffset>
                </wp:positionH>
                <wp:positionV relativeFrom="paragraph">
                  <wp:posOffset>178435</wp:posOffset>
                </wp:positionV>
                <wp:extent cx="2109470" cy="246380"/>
                <wp:effectExtent l="190500" t="304800" r="24130" b="20320"/>
                <wp:wrapNone/>
                <wp:docPr id="49" name="Speech Bubble: Rectangle 49"/>
                <wp:cNvGraphicFramePr/>
                <a:graphic xmlns:a="http://schemas.openxmlformats.org/drawingml/2006/main">
                  <a:graphicData uri="http://schemas.microsoft.com/office/word/2010/wordprocessingShape">
                    <wps:wsp>
                      <wps:cNvSpPr/>
                      <wps:spPr>
                        <a:xfrm>
                          <a:off x="0" y="0"/>
                          <a:ext cx="2109470" cy="246380"/>
                        </a:xfrm>
                        <a:prstGeom prst="wedgeRectCallout">
                          <a:avLst>
                            <a:gd name="adj1" fmla="val -57245"/>
                            <a:gd name="adj2" fmla="val -161389"/>
                          </a:avLst>
                        </a:prstGeom>
                      </wps:spPr>
                      <wps:style>
                        <a:lnRef idx="2">
                          <a:schemeClr val="accent5">
                            <a:shade val="15000"/>
                          </a:schemeClr>
                        </a:lnRef>
                        <a:fillRef idx="1">
                          <a:schemeClr val="accent5"/>
                        </a:fillRef>
                        <a:effectRef idx="0">
                          <a:schemeClr val="accent5"/>
                        </a:effectRef>
                        <a:fontRef idx="minor">
                          <a:schemeClr val="lt1"/>
                        </a:fontRef>
                      </wps:style>
                      <wps:txbx>
                        <w:txbxContent>
                          <w:p w:rsidRPr="004F47D6" w:rsidR="002A14BC" w:rsidP="002A14BC" w:rsidRDefault="002A14BC" w14:paraId="527E829D" w14:textId="77777777">
                            <w:pPr>
                              <w:rPr>
                                <w:color w:val="FFFFFF" w:themeColor="background1"/>
                                <w14:textFill>
                                  <w14:solidFill>
                                    <w14:schemeClr w14:val="bg1">
                                      <w14:alpha w14:val="1000"/>
                                    </w14:schemeClr>
                                  </w14:solidFill>
                                </w14:textFill>
                              </w:rPr>
                            </w:pPr>
                            <w:r w:rsidRPr="004F47D6">
                              <w:rPr>
                                <w:color w:val="FFFFFF" w:themeColor="background1"/>
                                <w14:textFill>
                                  <w14:solidFill>
                                    <w14:schemeClr w14:val="bg1">
                                      <w14:alpha w14:val="1000"/>
                                    </w14:schemeClr>
                                  </w14:solidFill>
                                </w14:textFill>
                              </w:rPr>
                              <w:t>Scale bar latitude and longitude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Speech Bubble: Rectangle 49" style="position:absolute;margin-left:157.8pt;margin-top:14.05pt;width:166.1pt;height:19.4pt;z-index:2516582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30" fillcolor="#143054 [3208]" strokecolor="#03070c [488]" strokeweight="1pt" type="#_x0000_t61" adj="-1565,-2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" w14:anchorId="092C7B72">
                <v:textbox>
                  <w:txbxContent>
                    <w:p w:rsidRPr="004F47D6" w:rsidR="002A14BC" w:rsidP="002A14BC" w:rsidRDefault="002A14BC" w14:paraId="527E829D" w14:textId="77777777">
                      <w:pPr>
                        <w:rPr>
                          <w:color w:val="FFFFFF" w:themeColor="background1"/>
                          <w14:textFill>
                            <w14:solidFill>
                              <w14:schemeClr w14:val="bg1">
                                <w14:alpha w14:val="1000"/>
                              </w14:schemeClr>
                            </w14:solidFill>
                          </w14:textFill>
                        </w:rPr>
                      </w:pPr>
                      <w:r w:rsidRPr="004F47D6">
                        <w:rPr>
                          <w:color w:val="FFFFFF" w:themeColor="background1"/>
                          <w14:textFill>
                            <w14:solidFill>
                              <w14:schemeClr w14:val="bg1">
                                <w14:alpha w14:val="1000"/>
                              </w14:schemeClr>
                            </w14:solidFill>
                          </w14:textFill>
                        </w:rPr>
                        <w:t>Scale bar latitude and longitude</w:t>
                      </w:r>
                    </w:p>
                  </w:txbxContent>
                </v:textbox>
                <w10:wrap anchorx="margin"/>
              </v:shape>
            </w:pict>
          </mc:Fallback>
        </mc:AlternateContent>
      </w:r>
      <w:r>
        <w:rPr>
          <w:noProof/>
        </w:rPr>
        <mc:AlternateContent>
          <mc:Choice Requires="wps">
            <w:drawing>
              <wp:anchor distT="0" distB="0" distL="114300" distR="114300" simplePos="0" relativeHeight="251658243" behindDoc="0" locked="0" layoutInCell="1" allowOverlap="1" wp14:anchorId="587E3710" wp14:editId="60248C66">
                <wp:simplePos x="0" y="0"/>
                <wp:positionH relativeFrom="margin">
                  <wp:align>left</wp:align>
                </wp:positionH>
                <wp:positionV relativeFrom="paragraph">
                  <wp:posOffset>200025</wp:posOffset>
                </wp:positionV>
                <wp:extent cx="1208405" cy="246380"/>
                <wp:effectExtent l="0" t="533400" r="10795" b="20320"/>
                <wp:wrapNone/>
                <wp:docPr id="41" name="Speech Bubble: Rectangle 41"/>
                <wp:cNvGraphicFramePr/>
                <a:graphic xmlns:a="http://schemas.openxmlformats.org/drawingml/2006/main">
                  <a:graphicData uri="http://schemas.microsoft.com/office/word/2010/wordprocessingShape">
                    <wps:wsp>
                      <wps:cNvSpPr/>
                      <wps:spPr>
                        <a:xfrm>
                          <a:off x="0" y="0"/>
                          <a:ext cx="1208405" cy="246380"/>
                        </a:xfrm>
                        <a:prstGeom prst="wedgeRectCallout">
                          <a:avLst>
                            <a:gd name="adj1" fmla="val -16438"/>
                            <a:gd name="adj2" fmla="val -253769"/>
                          </a:avLst>
                        </a:prstGeom>
                      </wps:spPr>
                      <wps:style>
                        <a:lnRef idx="2">
                          <a:schemeClr val="accent5">
                            <a:shade val="15000"/>
                          </a:schemeClr>
                        </a:lnRef>
                        <a:fillRef idx="1">
                          <a:schemeClr val="accent5"/>
                        </a:fillRef>
                        <a:effectRef idx="0">
                          <a:schemeClr val="accent5"/>
                        </a:effectRef>
                        <a:fontRef idx="minor">
                          <a:schemeClr val="lt1"/>
                        </a:fontRef>
                      </wps:style>
                      <wps:txbx>
                        <w:txbxContent>
                          <w:p w:rsidRPr="004F47D6" w:rsidR="002A14BC" w:rsidP="002A14BC" w:rsidRDefault="002A14BC" w14:paraId="69CA8D1F" w14:textId="77777777">
                            <w:pPr>
                              <w:rPr>
                                <w:color w:val="FFFFFF" w:themeColor="background1"/>
                                <w14:textFill>
                                  <w14:solidFill>
                                    <w14:schemeClr w14:val="bg1">
                                      <w14:alpha w14:val="1000"/>
                                    </w14:schemeClr>
                                  </w14:solidFill>
                                </w14:textFill>
                              </w:rPr>
                            </w:pPr>
                            <w:r w:rsidRPr="004F47D6">
                              <w:rPr>
                                <w:color w:val="FFFFFF" w:themeColor="background1"/>
                                <w14:textFill>
                                  <w14:solidFill>
                                    <w14:schemeClr w14:val="bg1">
                                      <w14:alpha w14:val="1000"/>
                                    </w14:schemeClr>
                                  </w14:solidFill>
                                </w14:textFill>
                              </w:rPr>
                              <w:t>Information pane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Speech Bubble: Rectangle 41" style="position:absolute;margin-left:0;margin-top:15.75pt;width:95.15pt;height:19.4pt;z-index:251658243;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spid="_x0000_s1031" fillcolor="#143054 [3208]" strokecolor="#03070c [488]" strokeweight="1pt" type="#_x0000_t61" adj="7249,-44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" w14:anchorId="587E3710">
                <v:textbox>
                  <w:txbxContent>
                    <w:p w:rsidRPr="004F47D6" w:rsidR="002A14BC" w:rsidP="002A14BC" w:rsidRDefault="002A14BC" w14:paraId="69CA8D1F" w14:textId="77777777">
                      <w:pPr>
                        <w:rPr>
                          <w:color w:val="FFFFFF" w:themeColor="background1"/>
                          <w14:textFill>
                            <w14:solidFill>
                              <w14:schemeClr w14:val="bg1">
                                <w14:alpha w14:val="1000"/>
                              </w14:schemeClr>
                            </w14:solidFill>
                          </w14:textFill>
                        </w:rPr>
                      </w:pPr>
                      <w:r w:rsidRPr="004F47D6">
                        <w:rPr>
                          <w:color w:val="FFFFFF" w:themeColor="background1"/>
                          <w14:textFill>
                            <w14:solidFill>
                              <w14:schemeClr w14:val="bg1">
                                <w14:alpha w14:val="1000"/>
                              </w14:schemeClr>
                            </w14:solidFill>
                          </w14:textFill>
                        </w:rPr>
                        <w:t>Information pane</w:t>
                      </w:r>
                    </w:p>
                  </w:txbxContent>
                </v:textbox>
                <w10:wrap anchorx="margin"/>
              </v:shape>
            </w:pict>
          </mc:Fallback>
        </mc:AlternateContent>
      </w:r>
    </w:p>
    <w:p w:rsidR="005301A7" w:rsidP="005301A7" w:rsidRDefault="004F47D6" w14:paraId="44FCC7A6" w14:textId="0F574AE2">
      <w:pPr>
        <w:pStyle w:val="Bodycopy"/>
      </w:pPr>
      <w:r>
        <w:rPr>
          <w:noProof/>
        </w:rPr>
        <mc:AlternateContent>
          <mc:Choice Requires="wps">
            <w:drawing>
              <wp:anchor distT="0" distB="0" distL="114300" distR="114300" simplePos="0" relativeHeight="251658245" behindDoc="0" locked="0" layoutInCell="1" allowOverlap="1" wp14:anchorId="35169AF0" wp14:editId="6CCCD4AA">
                <wp:simplePos x="0" y="0"/>
                <wp:positionH relativeFrom="margin">
                  <wp:posOffset>4445676</wp:posOffset>
                </wp:positionH>
                <wp:positionV relativeFrom="paragraph">
                  <wp:posOffset>27173</wp:posOffset>
                </wp:positionV>
                <wp:extent cx="1208405" cy="246380"/>
                <wp:effectExtent l="0" t="381000" r="277495" b="20320"/>
                <wp:wrapNone/>
                <wp:docPr id="53" name="Speech Bubble: Rectangle 53"/>
                <wp:cNvGraphicFramePr/>
                <a:graphic xmlns:a="http://schemas.openxmlformats.org/drawingml/2006/main">
                  <a:graphicData uri="http://schemas.microsoft.com/office/word/2010/wordprocessingShape">
                    <wps:wsp>
                      <wps:cNvSpPr/>
                      <wps:spPr>
                        <a:xfrm>
                          <a:off x="0" y="0"/>
                          <a:ext cx="1208405" cy="246380"/>
                        </a:xfrm>
                        <a:prstGeom prst="wedgeRectCallout">
                          <a:avLst>
                            <a:gd name="adj1" fmla="val 69164"/>
                            <a:gd name="adj2" fmla="val -184069"/>
                          </a:avLst>
                        </a:prstGeom>
                      </wps:spPr>
                      <wps:style>
                        <a:lnRef idx="2">
                          <a:schemeClr val="accent5">
                            <a:shade val="15000"/>
                          </a:schemeClr>
                        </a:lnRef>
                        <a:fillRef idx="1">
                          <a:schemeClr val="accent5"/>
                        </a:fillRef>
                        <a:effectRef idx="0">
                          <a:schemeClr val="accent5"/>
                        </a:effectRef>
                        <a:fontRef idx="minor">
                          <a:schemeClr val="lt1"/>
                        </a:fontRef>
                      </wps:style>
                      <wps:txbx>
                        <w:txbxContent>
                          <w:p w:rsidRPr="004F47D6" w:rsidR="002A14BC" w:rsidP="002A14BC" w:rsidRDefault="002A14BC" w14:paraId="5CF95C05" w14:textId="77777777">
                            <w:pPr>
                              <w:rPr>
                                <w:color w:val="FFFFFF" w:themeColor="background1"/>
                                <w14:textFill>
                                  <w14:solidFill>
                                    <w14:schemeClr w14:val="bg1">
                                      <w14:alpha w14:val="1000"/>
                                    </w14:schemeClr>
                                  </w14:solidFill>
                                </w14:textFill>
                              </w:rPr>
                            </w:pPr>
                            <w:r w:rsidRPr="004F47D6">
                              <w:rPr>
                                <w:color w:val="FFFFFF" w:themeColor="background1"/>
                                <w14:textFill>
                                  <w14:solidFill>
                                    <w14:schemeClr w14:val="bg1">
                                      <w14:alpha w14:val="1000"/>
                                    </w14:schemeClr>
                                  </w14:solidFill>
                                </w14:textFill>
                              </w:rPr>
                              <w:t>Full screen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Speech Bubble: Rectangle 53" style="position:absolute;margin-left:350.05pt;margin-top:2.15pt;width:95.15pt;height:19.4pt;z-index:25165824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32" fillcolor="#143054 [3208]" strokecolor="#03070c [488]" strokeweight="1pt" type="#_x0000_t61" adj="25739,-28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" w14:anchorId="35169AF0">
                <v:textbox>
                  <w:txbxContent>
                    <w:p w:rsidRPr="004F47D6" w:rsidR="002A14BC" w:rsidP="002A14BC" w:rsidRDefault="002A14BC" w14:paraId="5CF95C05" w14:textId="77777777">
                      <w:pPr>
                        <w:rPr>
                          <w:color w:val="FFFFFF" w:themeColor="background1"/>
                          <w14:textFill>
                            <w14:solidFill>
                              <w14:schemeClr w14:val="bg1">
                                <w14:alpha w14:val="1000"/>
                              </w14:schemeClr>
                            </w14:solidFill>
                          </w14:textFill>
                        </w:rPr>
                      </w:pPr>
                      <w:r w:rsidRPr="004F47D6">
                        <w:rPr>
                          <w:color w:val="FFFFFF" w:themeColor="background1"/>
                          <w14:textFill>
                            <w14:solidFill>
                              <w14:schemeClr w14:val="bg1">
                                <w14:alpha w14:val="1000"/>
                              </w14:schemeClr>
                            </w14:solidFill>
                          </w14:textFill>
                        </w:rPr>
                        <w:t>Full screen button</w:t>
                      </w:r>
                    </w:p>
                  </w:txbxContent>
                </v:textbox>
                <w10:wrap anchorx="margin"/>
              </v:shape>
            </w:pict>
          </mc:Fallback>
        </mc:AlternateContent>
      </w:r>
    </w:p>
    <w:p w:rsidR="004F47D6" w:rsidP="005301A7" w:rsidRDefault="004F47D6" w14:paraId="735165F7" w14:textId="77777777">
      <w:pPr>
        <w:pStyle w:val="Bodycopy"/>
      </w:pPr>
    </w:p>
    <w:p w:rsidR="004F47D6" w:rsidP="005301A7" w:rsidRDefault="004F47D6" w14:paraId="6241F4DE" w14:textId="77777777">
      <w:pPr>
        <w:pStyle w:val="Bodycopy"/>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217"/>
        <w:gridCol w:w="1411"/>
      </w:tblGrid>
      <w:tr w:rsidR="004F47D6" w:rsidTr="00A12018" w14:paraId="1652B3B3" w14:textId="77777777">
        <w:tc>
          <w:tcPr>
            <w:tcW w:w="8217" w:type="dxa"/>
          </w:tcPr>
          <w:p w:rsidR="004F47D6" w:rsidP="00A12018" w:rsidRDefault="004F47D6" w14:paraId="3E0450EC" w14:textId="6F953A35">
            <w:pPr>
              <w:pStyle w:val="Bodycopy"/>
            </w:pPr>
            <w:r>
              <w:t>The BRC</w:t>
            </w:r>
            <w:r w:rsidR="00653AEF">
              <w:t xml:space="preserve"> i</w:t>
            </w:r>
            <w:r w:rsidR="0062148F">
              <w:t>s</w:t>
            </w:r>
            <w:r>
              <w:t xml:space="preserve"> navigated by clicking and panning. Use of the Home button will return the map to the original state-wide scale.</w:t>
            </w:r>
          </w:p>
          <w:p w:rsidR="004F47D6" w:rsidP="00A12018" w:rsidRDefault="004F47D6" w14:paraId="46A14121" w14:textId="77777777">
            <w:pPr>
              <w:pStyle w:val="Bodycopy"/>
            </w:pPr>
          </w:p>
        </w:tc>
        <w:tc>
          <w:tcPr>
            <w:tcW w:w="1411" w:type="dxa"/>
          </w:tcPr>
          <w:p w:rsidR="004F47D6" w:rsidP="00A12018" w:rsidRDefault="004F47D6" w14:paraId="334C6F33" w14:textId="77777777">
            <w:pPr>
              <w:pStyle w:val="Bodycopy"/>
              <w:jc w:val="center"/>
            </w:pPr>
            <w:r w:rsidRPr="00A35DBB">
              <w:rPr>
                <w:noProof/>
              </w:rPr>
              <w:drawing>
                <wp:inline distT="0" distB="0" distL="0" distR="0" wp14:anchorId="23CC42C0" wp14:editId="6E298043">
                  <wp:extent cx="285790" cy="266737"/>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5790" cy="266737"/>
                          </a:xfrm>
                          <a:prstGeom prst="rect">
                            <a:avLst/>
                          </a:prstGeom>
                          <a:ln>
                            <a:solidFill>
                              <a:schemeClr val="accent1"/>
                            </a:solidFill>
                          </a:ln>
                        </pic:spPr>
                      </pic:pic>
                    </a:graphicData>
                  </a:graphic>
                </wp:inline>
              </w:drawing>
            </w:r>
          </w:p>
        </w:tc>
      </w:tr>
      <w:tr w:rsidR="004F47D6" w:rsidTr="00A12018" w14:paraId="57CAB237" w14:textId="77777777">
        <w:tc>
          <w:tcPr>
            <w:tcW w:w="8217" w:type="dxa"/>
          </w:tcPr>
          <w:p w:rsidR="004F47D6" w:rsidP="00A12018" w:rsidRDefault="004F47D6" w14:paraId="7DC48808" w14:textId="77777777">
            <w:pPr>
              <w:pStyle w:val="Bodycopy"/>
            </w:pPr>
            <w:r>
              <w:t>You can zoom in and out by using the mouse scroll function or by using the Plus and Minus buttons</w:t>
            </w:r>
          </w:p>
        </w:tc>
        <w:tc>
          <w:tcPr>
            <w:tcW w:w="1411" w:type="dxa"/>
          </w:tcPr>
          <w:p w:rsidR="004F47D6" w:rsidP="00A12018" w:rsidRDefault="004F47D6" w14:paraId="77A388F9" w14:textId="77777777">
            <w:pPr>
              <w:pStyle w:val="Bodycopy"/>
              <w:jc w:val="center"/>
            </w:pPr>
            <w:r w:rsidRPr="00D53CFC">
              <w:rPr>
                <w:noProof/>
              </w:rPr>
              <w:drawing>
                <wp:inline distT="0" distB="0" distL="0" distR="0" wp14:anchorId="492A733D" wp14:editId="7C93D063">
                  <wp:extent cx="295316" cy="609685"/>
                  <wp:effectExtent l="19050" t="19050" r="2857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5316" cy="609685"/>
                          </a:xfrm>
                          <a:prstGeom prst="rect">
                            <a:avLst/>
                          </a:prstGeom>
                          <a:ln>
                            <a:solidFill>
                              <a:schemeClr val="accent1"/>
                            </a:solidFill>
                          </a:ln>
                        </pic:spPr>
                      </pic:pic>
                    </a:graphicData>
                  </a:graphic>
                </wp:inline>
              </w:drawing>
            </w:r>
          </w:p>
        </w:tc>
      </w:tr>
      <w:tr w:rsidR="004F47D6" w:rsidTr="00A12018" w14:paraId="68050636" w14:textId="77777777">
        <w:tc>
          <w:tcPr>
            <w:tcW w:w="8217" w:type="dxa"/>
          </w:tcPr>
          <w:p w:rsidR="004F47D6" w:rsidP="00A12018" w:rsidRDefault="004F47D6" w14:paraId="1623C844" w14:textId="40AC11DF">
            <w:pPr>
              <w:pStyle w:val="Bodycopy"/>
            </w:pPr>
            <w:r>
              <w:t xml:space="preserve">The full screen button will expand the map to the full extent of your screen. Note: If the side bar is open on the left this will </w:t>
            </w:r>
            <w:r w:rsidR="00437399">
              <w:t xml:space="preserve">close </w:t>
            </w:r>
            <w:r>
              <w:t>and cannot be accessed in full screen mode. To return to regular view or to see the sidebar use the same button again to close out of full screen mode.</w:t>
            </w:r>
          </w:p>
        </w:tc>
        <w:tc>
          <w:tcPr>
            <w:tcW w:w="1411" w:type="dxa"/>
          </w:tcPr>
          <w:p w:rsidR="004F47D6" w:rsidP="00A12018" w:rsidRDefault="004F47D6" w14:paraId="75C69BD6" w14:textId="77777777">
            <w:pPr>
              <w:pStyle w:val="Bodycopy"/>
            </w:pPr>
            <w:r w:rsidRPr="009B0BDD">
              <w:rPr>
                <w:noProof/>
              </w:rPr>
              <w:drawing>
                <wp:inline distT="0" distB="0" distL="0" distR="0" wp14:anchorId="4DAE4F04" wp14:editId="331A1968">
                  <wp:extent cx="295316" cy="295316"/>
                  <wp:effectExtent l="19050" t="19050" r="28575" b="285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5316" cy="295316"/>
                          </a:xfrm>
                          <a:prstGeom prst="rect">
                            <a:avLst/>
                          </a:prstGeom>
                          <a:ln>
                            <a:solidFill>
                              <a:schemeClr val="accent1"/>
                            </a:solidFill>
                          </a:ln>
                        </pic:spPr>
                      </pic:pic>
                    </a:graphicData>
                  </a:graphic>
                </wp:inline>
              </w:drawing>
            </w:r>
            <w:r>
              <w:t xml:space="preserve"> </w:t>
            </w:r>
            <w:r w:rsidRPr="009B0BDD">
              <w:rPr>
                <w:noProof/>
              </w:rPr>
              <w:drawing>
                <wp:inline distT="0" distB="0" distL="0" distR="0" wp14:anchorId="0B4D732A" wp14:editId="3547D791">
                  <wp:extent cx="285790" cy="295316"/>
                  <wp:effectExtent l="19050" t="19050" r="19050" b="285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5790" cy="295316"/>
                          </a:xfrm>
                          <a:prstGeom prst="rect">
                            <a:avLst/>
                          </a:prstGeom>
                          <a:ln>
                            <a:solidFill>
                              <a:schemeClr val="accent1"/>
                            </a:solidFill>
                          </a:ln>
                        </pic:spPr>
                      </pic:pic>
                    </a:graphicData>
                  </a:graphic>
                </wp:inline>
              </w:drawing>
            </w:r>
          </w:p>
          <w:p w:rsidR="004F47D6" w:rsidP="00A12018" w:rsidRDefault="004F47D6" w14:paraId="5F55575A" w14:textId="77777777">
            <w:pPr>
              <w:pStyle w:val="Bodycopy"/>
            </w:pPr>
          </w:p>
        </w:tc>
      </w:tr>
    </w:tbl>
    <w:p w:rsidR="004F47D6" w:rsidP="005301A7" w:rsidRDefault="004F47D6" w14:paraId="39DBBD92" w14:textId="77777777">
      <w:pPr>
        <w:pStyle w:val="Bodycopy"/>
      </w:pPr>
    </w:p>
    <w:p w:rsidR="005301A7" w:rsidP="005301A7" w:rsidRDefault="005301A7" w14:paraId="3083F88F" w14:textId="77777777">
      <w:pPr>
        <w:tabs>
          <w:tab w:val="clear" w:pos="851"/>
        </w:tabs>
        <w:spacing w:after="120"/>
        <w:ind w:right="0"/>
        <w:rPr>
          <w:color w:val="3B3838" w:themeColor="background2" w:themeShade="40"/>
        </w:rPr>
      </w:pPr>
      <w:r>
        <w:br w:type="page"/>
      </w:r>
    </w:p>
    <w:p w:rsidR="005301A7" w:rsidP="005301A7" w:rsidRDefault="005301A7" w14:paraId="51E343D7" w14:textId="77777777">
      <w:pPr>
        <w:pStyle w:val="Bodycopy"/>
      </w:pPr>
    </w:p>
    <w:p w:rsidR="005301A7" w:rsidP="005301A7" w:rsidRDefault="005301A7" w14:paraId="16AE6A4C" w14:textId="77777777">
      <w:pPr>
        <w:pStyle w:val="Heading2"/>
      </w:pPr>
      <w:bookmarkStart w:name="_Toc169256877" w:id="11"/>
      <w:bookmarkStart w:name="_Toc188012202" w:id="12"/>
      <w:r>
        <w:t>Key Features</w:t>
      </w:r>
      <w:bookmarkEnd w:id="11"/>
      <w:bookmarkEnd w:id="12"/>
      <w:r>
        <w:t xml:space="preserve"> </w:t>
      </w:r>
    </w:p>
    <w:p w:rsidR="005301A7" w:rsidP="005301A7" w:rsidRDefault="005301A7" w14:paraId="3C309B42" w14:textId="77777777">
      <w:pPr>
        <w:tabs>
          <w:tab w:val="clear" w:pos="851"/>
        </w:tabs>
        <w:ind w:right="5"/>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846"/>
        <w:gridCol w:w="1061"/>
        <w:gridCol w:w="2593"/>
        <w:gridCol w:w="851"/>
      </w:tblGrid>
      <w:tr w:rsidR="005301A7" w:rsidTr="003672CD" w14:paraId="1C65FBFB" w14:textId="77777777">
        <w:trPr>
          <w:trHeight w:val="104"/>
        </w:trPr>
        <w:tc>
          <w:tcPr>
            <w:tcW w:w="9351" w:type="dxa"/>
            <w:gridSpan w:val="4"/>
          </w:tcPr>
          <w:p w:rsidR="005301A7" w:rsidP="003672CD" w:rsidRDefault="005301A7" w14:paraId="2FC10EEA" w14:textId="77777777">
            <w:pPr>
              <w:tabs>
                <w:tab w:val="clear" w:pos="851"/>
              </w:tabs>
              <w:ind w:right="5"/>
            </w:pPr>
          </w:p>
        </w:tc>
      </w:tr>
      <w:tr w:rsidR="005301A7" w:rsidTr="003672CD" w14:paraId="4827E85E" w14:textId="77777777">
        <w:trPr>
          <w:trHeight w:val="525"/>
        </w:trPr>
        <w:tc>
          <w:tcPr>
            <w:tcW w:w="4846" w:type="dxa"/>
            <w:vMerge w:val="restart"/>
          </w:tcPr>
          <w:p w:rsidR="005301A7" w:rsidP="003672CD" w:rsidRDefault="005301A7" w14:paraId="0F807EEA" w14:textId="69D47BE4">
            <w:pPr>
              <w:tabs>
                <w:tab w:val="clear" w:pos="851"/>
              </w:tabs>
              <w:ind w:right="5"/>
            </w:pPr>
            <w:r>
              <w:t>The B</w:t>
            </w:r>
            <w:r w:rsidR="00B15531">
              <w:t>RC</w:t>
            </w:r>
            <w:r>
              <w:t xml:space="preserve"> MapViewer has a variety of tools available for use. To access these tools, click on one of the blue icons in the panel located on the </w:t>
            </w:r>
            <w:r w:rsidR="006777C3">
              <w:t>right-hand</w:t>
            </w:r>
            <w:r>
              <w:t xml:space="preserve"> side of the map.</w:t>
            </w:r>
          </w:p>
          <w:p w:rsidR="005301A7" w:rsidP="003672CD" w:rsidRDefault="005301A7" w14:paraId="4F91895C" w14:textId="77777777">
            <w:pPr>
              <w:tabs>
                <w:tab w:val="clear" w:pos="851"/>
              </w:tabs>
              <w:ind w:right="5"/>
            </w:pPr>
          </w:p>
          <w:p w:rsidR="005301A7" w:rsidP="003672CD" w:rsidRDefault="005301A7" w14:paraId="1D4F6AA9" w14:textId="77777777">
            <w:pPr>
              <w:tabs>
                <w:tab w:val="clear" w:pos="851"/>
              </w:tabs>
              <w:ind w:right="5"/>
            </w:pPr>
            <w:r>
              <w:t>The tool window can be adjusted in size using the lower right corner to resize. To move this tool-window, move the pointer over the title banner and the move cursor will appear allowing the window to be moved.</w:t>
            </w:r>
          </w:p>
          <w:p w:rsidR="005301A7" w:rsidP="003672CD" w:rsidRDefault="005301A7" w14:paraId="0ABB9FE0" w14:textId="77777777">
            <w:pPr>
              <w:tabs>
                <w:tab w:val="clear" w:pos="851"/>
              </w:tabs>
              <w:ind w:right="5"/>
            </w:pPr>
          </w:p>
          <w:p w:rsidR="005301A7" w:rsidP="003672CD" w:rsidRDefault="005301A7" w14:paraId="5AF11CFB" w14:textId="5B39B868">
            <w:pPr>
              <w:tabs>
                <w:tab w:val="clear" w:pos="851"/>
              </w:tabs>
              <w:ind w:right="5"/>
            </w:pPr>
            <w:r>
              <w:t xml:space="preserve">The </w:t>
            </w:r>
            <w:r w:rsidR="00336E40">
              <w:t>B</w:t>
            </w:r>
            <w:r w:rsidR="00B15531">
              <w:t>RC</w:t>
            </w:r>
            <w:r w:rsidR="00336E40">
              <w:t xml:space="preserve"> </w:t>
            </w:r>
            <w:r>
              <w:t>MapViewer includes the following tools in the toolbar.</w:t>
            </w:r>
          </w:p>
          <w:p w:rsidR="005301A7" w:rsidP="003672CD" w:rsidRDefault="005301A7" w14:paraId="6EF1A365" w14:textId="77777777">
            <w:pPr>
              <w:tabs>
                <w:tab w:val="clear" w:pos="851"/>
              </w:tabs>
              <w:ind w:right="5"/>
            </w:pPr>
          </w:p>
        </w:tc>
        <w:tc>
          <w:tcPr>
            <w:tcW w:w="1061" w:type="dxa"/>
            <w:vMerge w:val="restart"/>
          </w:tcPr>
          <w:p w:rsidR="005301A7" w:rsidP="003672CD" w:rsidRDefault="005301A7" w14:paraId="47164E34" w14:textId="77777777">
            <w:pPr>
              <w:tabs>
                <w:tab w:val="clear" w:pos="851"/>
              </w:tabs>
              <w:ind w:right="5"/>
            </w:pPr>
          </w:p>
        </w:tc>
        <w:tc>
          <w:tcPr>
            <w:tcW w:w="2593" w:type="dxa"/>
          </w:tcPr>
          <w:p w:rsidRPr="009E2E29" w:rsidR="005301A7" w:rsidP="003672CD" w:rsidRDefault="005301A7" w14:paraId="3DC30C1D" w14:textId="77777777">
            <w:pPr>
              <w:tabs>
                <w:tab w:val="clear" w:pos="851"/>
              </w:tabs>
              <w:ind w:right="5"/>
              <w:jc w:val="right"/>
              <w:rPr>
                <w:b/>
                <w:bCs/>
              </w:rPr>
            </w:pPr>
            <w:r w:rsidRPr="009E2E29">
              <w:rPr>
                <w:b/>
                <w:bCs/>
              </w:rPr>
              <w:t>Map layers</w:t>
            </w:r>
          </w:p>
          <w:p w:rsidRPr="009E2E29" w:rsidR="005301A7" w:rsidP="003672CD" w:rsidRDefault="005301A7" w14:paraId="7EB48B99" w14:textId="77777777">
            <w:pPr>
              <w:tabs>
                <w:tab w:val="clear" w:pos="851"/>
              </w:tabs>
              <w:ind w:right="5"/>
              <w:jc w:val="right"/>
              <w:rPr>
                <w:b/>
                <w:bCs/>
              </w:rPr>
            </w:pPr>
          </w:p>
        </w:tc>
        <w:tc>
          <w:tcPr>
            <w:tcW w:w="851" w:type="dxa"/>
          </w:tcPr>
          <w:p w:rsidR="005301A7" w:rsidP="003672CD" w:rsidRDefault="005301A7" w14:paraId="6F5C6F54" w14:textId="77777777">
            <w:pPr>
              <w:tabs>
                <w:tab w:val="clear" w:pos="851"/>
              </w:tabs>
              <w:ind w:right="5"/>
              <w:jc w:val="center"/>
            </w:pPr>
            <w:r w:rsidRPr="008B5D4D">
              <w:rPr>
                <w:noProof/>
              </w:rPr>
              <w:drawing>
                <wp:inline distT="0" distB="0" distL="0" distR="0" wp14:anchorId="1929CE55" wp14:editId="73DD4E25">
                  <wp:extent cx="238158" cy="238158"/>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8158" cy="238158"/>
                          </a:xfrm>
                          <a:prstGeom prst="rect">
                            <a:avLst/>
                          </a:prstGeom>
                        </pic:spPr>
                      </pic:pic>
                    </a:graphicData>
                  </a:graphic>
                </wp:inline>
              </w:drawing>
            </w:r>
          </w:p>
        </w:tc>
      </w:tr>
      <w:tr w:rsidR="005301A7" w:rsidTr="003672CD" w14:paraId="7C729766" w14:textId="77777777">
        <w:trPr>
          <w:trHeight w:val="408"/>
        </w:trPr>
        <w:tc>
          <w:tcPr>
            <w:tcW w:w="4846" w:type="dxa"/>
            <w:vMerge/>
          </w:tcPr>
          <w:p w:rsidR="005301A7" w:rsidP="003672CD" w:rsidRDefault="005301A7" w14:paraId="3E0A4BEB" w14:textId="77777777">
            <w:pPr>
              <w:tabs>
                <w:tab w:val="clear" w:pos="851"/>
              </w:tabs>
              <w:ind w:right="5"/>
            </w:pPr>
          </w:p>
        </w:tc>
        <w:tc>
          <w:tcPr>
            <w:tcW w:w="1061" w:type="dxa"/>
            <w:vMerge/>
          </w:tcPr>
          <w:p w:rsidR="005301A7" w:rsidP="003672CD" w:rsidRDefault="005301A7" w14:paraId="2C0F542F" w14:textId="77777777">
            <w:pPr>
              <w:tabs>
                <w:tab w:val="clear" w:pos="851"/>
              </w:tabs>
              <w:ind w:right="5"/>
            </w:pPr>
          </w:p>
        </w:tc>
        <w:tc>
          <w:tcPr>
            <w:tcW w:w="2593" w:type="dxa"/>
          </w:tcPr>
          <w:p w:rsidRPr="009E2E29" w:rsidR="005301A7" w:rsidP="003672CD" w:rsidRDefault="005301A7" w14:paraId="631D526F" w14:textId="77777777">
            <w:pPr>
              <w:tabs>
                <w:tab w:val="clear" w:pos="851"/>
              </w:tabs>
              <w:ind w:right="5"/>
              <w:jc w:val="right"/>
              <w:rPr>
                <w:b/>
                <w:bCs/>
              </w:rPr>
            </w:pPr>
            <w:r w:rsidRPr="009E2E29">
              <w:rPr>
                <w:b/>
                <w:bCs/>
              </w:rPr>
              <w:t>Map legend</w:t>
            </w:r>
          </w:p>
        </w:tc>
        <w:tc>
          <w:tcPr>
            <w:tcW w:w="851" w:type="dxa"/>
          </w:tcPr>
          <w:p w:rsidR="005301A7" w:rsidP="003672CD" w:rsidRDefault="005301A7" w14:paraId="76F05179" w14:textId="77777777">
            <w:pPr>
              <w:tabs>
                <w:tab w:val="clear" w:pos="851"/>
              </w:tabs>
              <w:ind w:right="5"/>
              <w:jc w:val="center"/>
            </w:pPr>
            <w:r w:rsidRPr="000F394F">
              <w:rPr>
                <w:noProof/>
              </w:rPr>
              <w:drawing>
                <wp:inline distT="0" distB="0" distL="0" distR="0" wp14:anchorId="0C0BD549" wp14:editId="3D01FE1A">
                  <wp:extent cx="219106" cy="209579"/>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9106" cy="209579"/>
                          </a:xfrm>
                          <a:prstGeom prst="rect">
                            <a:avLst/>
                          </a:prstGeom>
                        </pic:spPr>
                      </pic:pic>
                    </a:graphicData>
                  </a:graphic>
                </wp:inline>
              </w:drawing>
            </w:r>
          </w:p>
        </w:tc>
      </w:tr>
      <w:tr w:rsidR="005301A7" w:rsidTr="003672CD" w14:paraId="1148813F" w14:textId="77777777">
        <w:trPr>
          <w:trHeight w:val="414"/>
        </w:trPr>
        <w:tc>
          <w:tcPr>
            <w:tcW w:w="4846" w:type="dxa"/>
            <w:vMerge/>
          </w:tcPr>
          <w:p w:rsidR="005301A7" w:rsidP="003672CD" w:rsidRDefault="005301A7" w14:paraId="53271B6A" w14:textId="77777777">
            <w:pPr>
              <w:tabs>
                <w:tab w:val="clear" w:pos="851"/>
              </w:tabs>
              <w:ind w:right="5"/>
            </w:pPr>
          </w:p>
        </w:tc>
        <w:tc>
          <w:tcPr>
            <w:tcW w:w="1061" w:type="dxa"/>
            <w:vMerge/>
          </w:tcPr>
          <w:p w:rsidR="005301A7" w:rsidP="003672CD" w:rsidRDefault="005301A7" w14:paraId="1E5398FC" w14:textId="77777777">
            <w:pPr>
              <w:tabs>
                <w:tab w:val="clear" w:pos="851"/>
              </w:tabs>
              <w:ind w:right="5"/>
            </w:pPr>
          </w:p>
        </w:tc>
        <w:tc>
          <w:tcPr>
            <w:tcW w:w="2593" w:type="dxa"/>
          </w:tcPr>
          <w:p w:rsidRPr="009E2E29" w:rsidR="005301A7" w:rsidP="003672CD" w:rsidRDefault="005301A7" w14:paraId="0820CF78" w14:textId="77777777">
            <w:pPr>
              <w:tabs>
                <w:tab w:val="clear" w:pos="851"/>
              </w:tabs>
              <w:ind w:right="5"/>
              <w:jc w:val="right"/>
              <w:rPr>
                <w:b/>
                <w:bCs/>
              </w:rPr>
            </w:pPr>
            <w:r w:rsidRPr="009E2E29">
              <w:rPr>
                <w:b/>
                <w:bCs/>
              </w:rPr>
              <w:t>Basemap selector</w:t>
            </w:r>
          </w:p>
        </w:tc>
        <w:tc>
          <w:tcPr>
            <w:tcW w:w="851" w:type="dxa"/>
          </w:tcPr>
          <w:p w:rsidR="005301A7" w:rsidP="003672CD" w:rsidRDefault="005301A7" w14:paraId="6DC3F2DA" w14:textId="77777777">
            <w:pPr>
              <w:tabs>
                <w:tab w:val="clear" w:pos="851"/>
              </w:tabs>
              <w:ind w:right="5"/>
              <w:jc w:val="center"/>
            </w:pPr>
            <w:r w:rsidRPr="00A51FCB">
              <w:rPr>
                <w:noProof/>
              </w:rPr>
              <w:drawing>
                <wp:inline distT="0" distB="0" distL="0" distR="0" wp14:anchorId="107E0836" wp14:editId="4E0DAE26">
                  <wp:extent cx="219106" cy="228632"/>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9106" cy="228632"/>
                          </a:xfrm>
                          <a:prstGeom prst="rect">
                            <a:avLst/>
                          </a:prstGeom>
                        </pic:spPr>
                      </pic:pic>
                    </a:graphicData>
                  </a:graphic>
                </wp:inline>
              </w:drawing>
            </w:r>
          </w:p>
        </w:tc>
      </w:tr>
      <w:tr w:rsidR="005301A7" w:rsidTr="003672CD" w14:paraId="16668D58" w14:textId="77777777">
        <w:trPr>
          <w:trHeight w:val="419"/>
        </w:trPr>
        <w:tc>
          <w:tcPr>
            <w:tcW w:w="4846" w:type="dxa"/>
            <w:vMerge/>
          </w:tcPr>
          <w:p w:rsidR="005301A7" w:rsidP="003672CD" w:rsidRDefault="005301A7" w14:paraId="2592FEAB" w14:textId="77777777">
            <w:pPr>
              <w:tabs>
                <w:tab w:val="clear" w:pos="851"/>
              </w:tabs>
              <w:ind w:right="5"/>
            </w:pPr>
          </w:p>
        </w:tc>
        <w:tc>
          <w:tcPr>
            <w:tcW w:w="1061" w:type="dxa"/>
            <w:vMerge/>
          </w:tcPr>
          <w:p w:rsidR="005301A7" w:rsidP="003672CD" w:rsidRDefault="005301A7" w14:paraId="1340A31E" w14:textId="77777777">
            <w:pPr>
              <w:tabs>
                <w:tab w:val="clear" w:pos="851"/>
              </w:tabs>
              <w:ind w:right="5"/>
            </w:pPr>
          </w:p>
        </w:tc>
        <w:tc>
          <w:tcPr>
            <w:tcW w:w="2593" w:type="dxa"/>
          </w:tcPr>
          <w:p w:rsidRPr="009E2E29" w:rsidR="005301A7" w:rsidP="003672CD" w:rsidRDefault="005301A7" w14:paraId="31BE63D5" w14:textId="77777777">
            <w:pPr>
              <w:tabs>
                <w:tab w:val="clear" w:pos="851"/>
              </w:tabs>
              <w:ind w:right="5"/>
              <w:jc w:val="right"/>
              <w:rPr>
                <w:b/>
                <w:bCs/>
              </w:rPr>
            </w:pPr>
            <w:r w:rsidRPr="009E2E29">
              <w:rPr>
                <w:b/>
                <w:bCs/>
              </w:rPr>
              <w:t>Bookmark</w:t>
            </w:r>
          </w:p>
        </w:tc>
        <w:tc>
          <w:tcPr>
            <w:tcW w:w="851" w:type="dxa"/>
          </w:tcPr>
          <w:p w:rsidR="005301A7" w:rsidP="003672CD" w:rsidRDefault="005301A7" w14:paraId="7008A31D" w14:textId="77777777">
            <w:pPr>
              <w:tabs>
                <w:tab w:val="clear" w:pos="851"/>
              </w:tabs>
              <w:ind w:right="5"/>
              <w:jc w:val="center"/>
            </w:pPr>
            <w:r>
              <w:rPr>
                <w:noProof/>
              </w:rPr>
              <w:drawing>
                <wp:inline distT="0" distB="0" distL="0" distR="0" wp14:anchorId="7DDEB9EC" wp14:editId="648F95EF">
                  <wp:extent cx="262393" cy="262393"/>
                  <wp:effectExtent l="0" t="0" r="4445"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2531" cy="262531"/>
                          </a:xfrm>
                          <a:prstGeom prst="rect">
                            <a:avLst/>
                          </a:prstGeom>
                        </pic:spPr>
                      </pic:pic>
                    </a:graphicData>
                  </a:graphic>
                </wp:inline>
              </w:drawing>
            </w:r>
          </w:p>
        </w:tc>
      </w:tr>
      <w:tr w:rsidR="005301A7" w:rsidTr="003672CD" w14:paraId="71B9211E" w14:textId="77777777">
        <w:trPr>
          <w:trHeight w:val="450"/>
        </w:trPr>
        <w:tc>
          <w:tcPr>
            <w:tcW w:w="4846" w:type="dxa"/>
            <w:vMerge/>
          </w:tcPr>
          <w:p w:rsidR="005301A7" w:rsidP="003672CD" w:rsidRDefault="005301A7" w14:paraId="77491B8B" w14:textId="77777777">
            <w:pPr>
              <w:tabs>
                <w:tab w:val="clear" w:pos="851"/>
              </w:tabs>
              <w:ind w:right="5"/>
            </w:pPr>
          </w:p>
        </w:tc>
        <w:tc>
          <w:tcPr>
            <w:tcW w:w="1061" w:type="dxa"/>
            <w:vMerge/>
          </w:tcPr>
          <w:p w:rsidR="005301A7" w:rsidP="003672CD" w:rsidRDefault="005301A7" w14:paraId="4AB294A3" w14:textId="77777777">
            <w:pPr>
              <w:tabs>
                <w:tab w:val="clear" w:pos="851"/>
              </w:tabs>
              <w:ind w:right="5"/>
            </w:pPr>
          </w:p>
        </w:tc>
        <w:tc>
          <w:tcPr>
            <w:tcW w:w="2593" w:type="dxa"/>
          </w:tcPr>
          <w:p w:rsidRPr="009E2E29" w:rsidR="005301A7" w:rsidP="003672CD" w:rsidRDefault="005301A7" w14:paraId="3FFD15D8" w14:textId="77777777">
            <w:pPr>
              <w:tabs>
                <w:tab w:val="clear" w:pos="851"/>
              </w:tabs>
              <w:ind w:right="5"/>
              <w:jc w:val="right"/>
              <w:rPr>
                <w:b/>
                <w:bCs/>
              </w:rPr>
            </w:pPr>
            <w:r w:rsidRPr="009E2E29">
              <w:rPr>
                <w:b/>
                <w:bCs/>
              </w:rPr>
              <w:t>Add data</w:t>
            </w:r>
          </w:p>
        </w:tc>
        <w:tc>
          <w:tcPr>
            <w:tcW w:w="851" w:type="dxa"/>
          </w:tcPr>
          <w:p w:rsidR="005301A7" w:rsidP="003672CD" w:rsidRDefault="005301A7" w14:paraId="6B3BD722" w14:textId="77777777">
            <w:pPr>
              <w:tabs>
                <w:tab w:val="clear" w:pos="851"/>
              </w:tabs>
              <w:ind w:right="5"/>
              <w:jc w:val="center"/>
            </w:pPr>
            <w:r>
              <w:rPr>
                <w:noProof/>
              </w:rPr>
              <w:drawing>
                <wp:inline distT="0" distB="0" distL="0" distR="0" wp14:anchorId="7377CDC2" wp14:editId="561D86CF">
                  <wp:extent cx="333375" cy="3048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33375" cy="304800"/>
                          </a:xfrm>
                          <a:prstGeom prst="rect">
                            <a:avLst/>
                          </a:prstGeom>
                        </pic:spPr>
                      </pic:pic>
                    </a:graphicData>
                  </a:graphic>
                </wp:inline>
              </w:drawing>
            </w:r>
          </w:p>
        </w:tc>
      </w:tr>
      <w:tr w:rsidR="005301A7" w:rsidTr="003672CD" w14:paraId="37D9D40E" w14:textId="77777777">
        <w:trPr>
          <w:trHeight w:val="489"/>
        </w:trPr>
        <w:tc>
          <w:tcPr>
            <w:tcW w:w="4846" w:type="dxa"/>
            <w:vMerge/>
          </w:tcPr>
          <w:p w:rsidR="005301A7" w:rsidP="003672CD" w:rsidRDefault="005301A7" w14:paraId="66388025" w14:textId="77777777">
            <w:pPr>
              <w:tabs>
                <w:tab w:val="clear" w:pos="851"/>
              </w:tabs>
              <w:ind w:right="5"/>
            </w:pPr>
          </w:p>
        </w:tc>
        <w:tc>
          <w:tcPr>
            <w:tcW w:w="1061" w:type="dxa"/>
            <w:vMerge/>
          </w:tcPr>
          <w:p w:rsidR="005301A7" w:rsidP="003672CD" w:rsidRDefault="005301A7" w14:paraId="2098FC36" w14:textId="77777777">
            <w:pPr>
              <w:tabs>
                <w:tab w:val="clear" w:pos="851"/>
              </w:tabs>
              <w:ind w:right="5"/>
            </w:pPr>
          </w:p>
        </w:tc>
        <w:tc>
          <w:tcPr>
            <w:tcW w:w="2593" w:type="dxa"/>
          </w:tcPr>
          <w:p w:rsidRPr="009E2E29" w:rsidR="005301A7" w:rsidP="003672CD" w:rsidRDefault="005301A7" w14:paraId="28106542" w14:textId="77777777">
            <w:pPr>
              <w:tabs>
                <w:tab w:val="clear" w:pos="851"/>
              </w:tabs>
              <w:ind w:right="5"/>
              <w:jc w:val="right"/>
              <w:rPr>
                <w:b/>
                <w:bCs/>
              </w:rPr>
            </w:pPr>
            <w:r w:rsidRPr="009E2E29">
              <w:rPr>
                <w:b/>
                <w:bCs/>
              </w:rPr>
              <w:t>Draw</w:t>
            </w:r>
          </w:p>
        </w:tc>
        <w:tc>
          <w:tcPr>
            <w:tcW w:w="851" w:type="dxa"/>
          </w:tcPr>
          <w:p w:rsidR="005301A7" w:rsidP="003672CD" w:rsidRDefault="005301A7" w14:paraId="18094CF3" w14:textId="77777777">
            <w:pPr>
              <w:tabs>
                <w:tab w:val="clear" w:pos="851"/>
              </w:tabs>
              <w:ind w:right="5"/>
              <w:jc w:val="center"/>
            </w:pPr>
            <w:r>
              <w:rPr>
                <w:noProof/>
              </w:rPr>
              <w:drawing>
                <wp:inline distT="0" distB="0" distL="0" distR="0" wp14:anchorId="45C98C70" wp14:editId="601D8B56">
                  <wp:extent cx="333375" cy="3048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3375" cy="304800"/>
                          </a:xfrm>
                          <a:prstGeom prst="rect">
                            <a:avLst/>
                          </a:prstGeom>
                        </pic:spPr>
                      </pic:pic>
                    </a:graphicData>
                  </a:graphic>
                </wp:inline>
              </w:drawing>
            </w:r>
          </w:p>
        </w:tc>
      </w:tr>
      <w:tr w:rsidR="005301A7" w:rsidTr="003672CD" w14:paraId="7CBD44B5" w14:textId="77777777">
        <w:trPr>
          <w:trHeight w:val="475"/>
        </w:trPr>
        <w:tc>
          <w:tcPr>
            <w:tcW w:w="4846" w:type="dxa"/>
            <w:vMerge/>
          </w:tcPr>
          <w:p w:rsidR="005301A7" w:rsidP="003672CD" w:rsidRDefault="005301A7" w14:paraId="3AA8E564" w14:textId="77777777">
            <w:pPr>
              <w:tabs>
                <w:tab w:val="clear" w:pos="851"/>
              </w:tabs>
              <w:ind w:right="5"/>
            </w:pPr>
          </w:p>
        </w:tc>
        <w:tc>
          <w:tcPr>
            <w:tcW w:w="1061" w:type="dxa"/>
            <w:vMerge/>
          </w:tcPr>
          <w:p w:rsidR="005301A7" w:rsidP="003672CD" w:rsidRDefault="005301A7" w14:paraId="7C751207" w14:textId="77777777">
            <w:pPr>
              <w:tabs>
                <w:tab w:val="clear" w:pos="851"/>
              </w:tabs>
              <w:ind w:right="5"/>
            </w:pPr>
          </w:p>
        </w:tc>
        <w:tc>
          <w:tcPr>
            <w:tcW w:w="2593" w:type="dxa"/>
          </w:tcPr>
          <w:p w:rsidRPr="009E2E29" w:rsidR="005301A7" w:rsidP="003672CD" w:rsidRDefault="005301A7" w14:paraId="32419B8B" w14:textId="77777777">
            <w:pPr>
              <w:tabs>
                <w:tab w:val="clear" w:pos="851"/>
              </w:tabs>
              <w:ind w:right="5"/>
              <w:jc w:val="right"/>
              <w:rPr>
                <w:b/>
                <w:bCs/>
              </w:rPr>
            </w:pPr>
            <w:r w:rsidRPr="009E2E29">
              <w:rPr>
                <w:b/>
                <w:bCs/>
              </w:rPr>
              <w:t>Print</w:t>
            </w:r>
          </w:p>
        </w:tc>
        <w:tc>
          <w:tcPr>
            <w:tcW w:w="851" w:type="dxa"/>
          </w:tcPr>
          <w:p w:rsidR="005301A7" w:rsidP="003672CD" w:rsidRDefault="005301A7" w14:paraId="19F8E6DC" w14:textId="77777777">
            <w:pPr>
              <w:tabs>
                <w:tab w:val="clear" w:pos="851"/>
              </w:tabs>
              <w:ind w:right="5"/>
              <w:jc w:val="center"/>
            </w:pPr>
            <w:r>
              <w:rPr>
                <w:noProof/>
              </w:rPr>
              <w:drawing>
                <wp:inline distT="0" distB="0" distL="0" distR="0" wp14:anchorId="68775C99" wp14:editId="46284B2C">
                  <wp:extent cx="314325" cy="2952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4325" cy="295275"/>
                          </a:xfrm>
                          <a:prstGeom prst="rect">
                            <a:avLst/>
                          </a:prstGeom>
                        </pic:spPr>
                      </pic:pic>
                    </a:graphicData>
                  </a:graphic>
                </wp:inline>
              </w:drawing>
            </w:r>
          </w:p>
        </w:tc>
      </w:tr>
      <w:tr w:rsidR="005301A7" w:rsidTr="003672CD" w14:paraId="6FA2C782" w14:textId="77777777">
        <w:trPr>
          <w:trHeight w:val="551"/>
        </w:trPr>
        <w:tc>
          <w:tcPr>
            <w:tcW w:w="4846" w:type="dxa"/>
            <w:vMerge/>
          </w:tcPr>
          <w:p w:rsidR="005301A7" w:rsidP="003672CD" w:rsidRDefault="005301A7" w14:paraId="0401DC34" w14:textId="77777777">
            <w:pPr>
              <w:tabs>
                <w:tab w:val="clear" w:pos="851"/>
              </w:tabs>
              <w:ind w:right="5"/>
            </w:pPr>
          </w:p>
        </w:tc>
        <w:tc>
          <w:tcPr>
            <w:tcW w:w="1061" w:type="dxa"/>
            <w:vMerge/>
          </w:tcPr>
          <w:p w:rsidR="005301A7" w:rsidP="003672CD" w:rsidRDefault="005301A7" w14:paraId="56696186" w14:textId="77777777">
            <w:pPr>
              <w:tabs>
                <w:tab w:val="clear" w:pos="851"/>
              </w:tabs>
              <w:ind w:right="5"/>
            </w:pPr>
          </w:p>
        </w:tc>
        <w:tc>
          <w:tcPr>
            <w:tcW w:w="2593" w:type="dxa"/>
          </w:tcPr>
          <w:p w:rsidRPr="009E2E29" w:rsidR="005301A7" w:rsidP="003672CD" w:rsidRDefault="005301A7" w14:paraId="23CF3915" w14:textId="77777777">
            <w:pPr>
              <w:tabs>
                <w:tab w:val="clear" w:pos="851"/>
              </w:tabs>
              <w:ind w:right="5"/>
              <w:jc w:val="right"/>
              <w:rPr>
                <w:b/>
                <w:bCs/>
              </w:rPr>
            </w:pPr>
            <w:r w:rsidRPr="009E2E29">
              <w:rPr>
                <w:b/>
                <w:bCs/>
              </w:rPr>
              <w:t>Search</w:t>
            </w:r>
          </w:p>
        </w:tc>
        <w:tc>
          <w:tcPr>
            <w:tcW w:w="851" w:type="dxa"/>
          </w:tcPr>
          <w:p w:rsidR="005301A7" w:rsidP="003672CD" w:rsidRDefault="005301A7" w14:paraId="5FCDA794" w14:textId="77777777">
            <w:pPr>
              <w:tabs>
                <w:tab w:val="clear" w:pos="851"/>
              </w:tabs>
              <w:ind w:right="5"/>
              <w:jc w:val="center"/>
            </w:pPr>
            <w:r>
              <w:rPr>
                <w:noProof/>
              </w:rPr>
              <w:drawing>
                <wp:inline distT="0" distB="0" distL="0" distR="0" wp14:anchorId="12D8BEEA" wp14:editId="2020C803">
                  <wp:extent cx="333375" cy="3143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33375" cy="314325"/>
                          </a:xfrm>
                          <a:prstGeom prst="rect">
                            <a:avLst/>
                          </a:prstGeom>
                        </pic:spPr>
                      </pic:pic>
                    </a:graphicData>
                  </a:graphic>
                </wp:inline>
              </w:drawing>
            </w:r>
          </w:p>
        </w:tc>
      </w:tr>
    </w:tbl>
    <w:p w:rsidR="005301A7" w:rsidP="005301A7" w:rsidRDefault="005301A7" w14:paraId="52CCB1E6" w14:textId="77777777">
      <w:pPr>
        <w:pStyle w:val="ListParagraph"/>
        <w:tabs>
          <w:tab w:val="clear" w:pos="851"/>
        </w:tabs>
        <w:ind w:right="5"/>
      </w:pPr>
    </w:p>
    <w:p w:rsidR="005301A7" w:rsidP="005301A7" w:rsidRDefault="005301A7" w14:paraId="11D19F25" w14:textId="77777777">
      <w:pPr>
        <w:pStyle w:val="ListParagraph"/>
        <w:tabs>
          <w:tab w:val="clear" w:pos="851"/>
        </w:tabs>
        <w:ind w:right="5"/>
      </w:pPr>
    </w:p>
    <w:p w:rsidRPr="00E0025A" w:rsidR="005301A7" w:rsidP="005301A7" w:rsidRDefault="005301A7" w14:paraId="31D31912" w14:textId="77777777">
      <w:pPr>
        <w:pStyle w:val="Heading3"/>
      </w:pPr>
      <w:bookmarkStart w:name="_Toc169256878" w:id="13"/>
      <w:bookmarkStart w:name="_Toc188012203" w:id="14"/>
      <w:r>
        <w:t xml:space="preserve">Using </w:t>
      </w:r>
      <w:r w:rsidRPr="00E0025A">
        <w:t>Map Layer</w:t>
      </w:r>
      <w:r>
        <w:t>s and Legend</w:t>
      </w:r>
      <w:bookmarkEnd w:id="13"/>
      <w:bookmarkEnd w:id="14"/>
    </w:p>
    <w:p w:rsidR="005301A7" w:rsidP="005301A7" w:rsidRDefault="005301A7" w14:paraId="0A759E16" w14:textId="77777777">
      <w:pPr>
        <w:tabs>
          <w:tab w:val="clear" w:pos="851"/>
        </w:tabs>
        <w:ind w:right="5"/>
        <w:rPr>
          <w:highlight w:val="yellow"/>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217"/>
        <w:gridCol w:w="1411"/>
      </w:tblGrid>
      <w:tr w:rsidR="005301A7" w:rsidTr="003672CD" w14:paraId="4E2017FF" w14:textId="77777777">
        <w:tc>
          <w:tcPr>
            <w:tcW w:w="8217" w:type="dxa"/>
          </w:tcPr>
          <w:p w:rsidR="005301A7" w:rsidP="003672CD" w:rsidRDefault="005301A7" w14:paraId="5D3E5D99" w14:textId="2512C901">
            <w:pPr>
              <w:pStyle w:val="Bodycopy"/>
            </w:pPr>
            <w:r>
              <w:t>Map layers are available in the viewer and can be accessed by clicking the Map Layers icon. This will open the layer table of contents, listing the available data as shown below.</w:t>
            </w:r>
          </w:p>
          <w:p w:rsidR="005301A7" w:rsidP="003672CD" w:rsidRDefault="005301A7" w14:paraId="3C99ABD8" w14:textId="77777777">
            <w:pPr>
              <w:tabs>
                <w:tab w:val="clear" w:pos="851"/>
              </w:tabs>
              <w:ind w:right="5"/>
            </w:pPr>
          </w:p>
        </w:tc>
        <w:tc>
          <w:tcPr>
            <w:tcW w:w="1411" w:type="dxa"/>
          </w:tcPr>
          <w:p w:rsidR="005301A7" w:rsidP="003672CD" w:rsidRDefault="005301A7" w14:paraId="6E626192" w14:textId="77777777">
            <w:pPr>
              <w:tabs>
                <w:tab w:val="clear" w:pos="851"/>
              </w:tabs>
              <w:ind w:right="5"/>
              <w:jc w:val="center"/>
              <w:rPr>
                <w:noProof/>
              </w:rPr>
            </w:pPr>
          </w:p>
          <w:p w:rsidR="005301A7" w:rsidP="003672CD" w:rsidRDefault="005301A7" w14:paraId="4F4611A7" w14:textId="77777777">
            <w:pPr>
              <w:tabs>
                <w:tab w:val="clear" w:pos="851"/>
              </w:tabs>
              <w:ind w:right="5"/>
              <w:jc w:val="center"/>
            </w:pPr>
            <w:r w:rsidRPr="008B5D4D">
              <w:rPr>
                <w:noProof/>
              </w:rPr>
              <w:drawing>
                <wp:inline distT="0" distB="0" distL="0" distR="0" wp14:anchorId="24A5ECFD" wp14:editId="0C816DD8">
                  <wp:extent cx="238158" cy="238158"/>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8158" cy="238158"/>
                          </a:xfrm>
                          <a:prstGeom prst="rect">
                            <a:avLst/>
                          </a:prstGeom>
                        </pic:spPr>
                      </pic:pic>
                    </a:graphicData>
                  </a:graphic>
                </wp:inline>
              </w:drawing>
            </w:r>
          </w:p>
        </w:tc>
      </w:tr>
    </w:tbl>
    <w:p w:rsidR="005301A7" w:rsidP="005301A7" w:rsidRDefault="005301A7" w14:paraId="404573CB" w14:textId="77777777">
      <w:pPr>
        <w:tabs>
          <w:tab w:val="clear" w:pos="851"/>
        </w:tabs>
        <w:ind w:right="5"/>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830"/>
        <w:gridCol w:w="6798"/>
      </w:tblGrid>
      <w:tr w:rsidR="005301A7" w:rsidTr="003672CD" w14:paraId="43D3EF70" w14:textId="77777777">
        <w:tc>
          <w:tcPr>
            <w:tcW w:w="2830" w:type="dxa"/>
          </w:tcPr>
          <w:p w:rsidR="005301A7" w:rsidP="003672CD" w:rsidRDefault="005301A7" w14:paraId="43780AA3" w14:textId="77777777">
            <w:pPr>
              <w:tabs>
                <w:tab w:val="clear" w:pos="851"/>
              </w:tabs>
              <w:ind w:right="5"/>
            </w:pPr>
            <w:r w:rsidRPr="001B776D">
              <w:rPr>
                <w:noProof/>
              </w:rPr>
              <w:drawing>
                <wp:inline distT="0" distB="0" distL="0" distR="0" wp14:anchorId="5C5FB954" wp14:editId="5F55BEC1">
                  <wp:extent cx="1516452" cy="1839846"/>
                  <wp:effectExtent l="19050" t="19050" r="26670" b="273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528807" cy="1854836"/>
                          </a:xfrm>
                          <a:prstGeom prst="rect">
                            <a:avLst/>
                          </a:prstGeom>
                          <a:ln>
                            <a:solidFill>
                              <a:schemeClr val="accent1"/>
                            </a:solidFill>
                          </a:ln>
                        </pic:spPr>
                      </pic:pic>
                    </a:graphicData>
                  </a:graphic>
                </wp:inline>
              </w:drawing>
            </w:r>
          </w:p>
          <w:p w:rsidR="005301A7" w:rsidP="003672CD" w:rsidRDefault="005301A7" w14:paraId="6F3CEB86" w14:textId="77777777">
            <w:pPr>
              <w:tabs>
                <w:tab w:val="clear" w:pos="851"/>
              </w:tabs>
              <w:ind w:right="5"/>
            </w:pPr>
          </w:p>
        </w:tc>
        <w:tc>
          <w:tcPr>
            <w:tcW w:w="6798" w:type="dxa"/>
          </w:tcPr>
          <w:p w:rsidR="005301A7" w:rsidP="003672CD" w:rsidRDefault="005301A7" w14:paraId="0F246B7E" w14:textId="4BE81EE3">
            <w:pPr>
              <w:pStyle w:val="Bodycopy"/>
            </w:pPr>
            <w:r>
              <w:t xml:space="preserve">You can interact with the Map Layers’ table of contents by using the arrows to open the sub folders of layers. Use the clickable squares to switch layer visibility on and off. </w:t>
            </w:r>
          </w:p>
          <w:p w:rsidR="005301A7" w:rsidP="003672CD" w:rsidRDefault="005301A7" w14:paraId="033C8556" w14:textId="77777777">
            <w:pPr>
              <w:tabs>
                <w:tab w:val="clear" w:pos="851"/>
              </w:tabs>
              <w:ind w:right="5"/>
            </w:pPr>
          </w:p>
        </w:tc>
      </w:tr>
      <w:tr w:rsidR="005301A7" w:rsidTr="003672CD" w14:paraId="136DB3F7" w14:textId="77777777">
        <w:tc>
          <w:tcPr>
            <w:tcW w:w="2830" w:type="dxa"/>
          </w:tcPr>
          <w:p w:rsidR="005301A7" w:rsidP="003672CD" w:rsidRDefault="005301A7" w14:paraId="34956233" w14:textId="77777777">
            <w:pPr>
              <w:tabs>
                <w:tab w:val="clear" w:pos="851"/>
              </w:tabs>
              <w:ind w:right="5"/>
            </w:pPr>
            <w:r w:rsidRPr="004855D0">
              <w:rPr>
                <w:noProof/>
              </w:rPr>
              <w:drawing>
                <wp:inline distT="0" distB="0" distL="0" distR="0" wp14:anchorId="7783D9E3" wp14:editId="184AC943">
                  <wp:extent cx="1542331" cy="1975973"/>
                  <wp:effectExtent l="19050" t="19050" r="20320" b="247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553168" cy="1989857"/>
                          </a:xfrm>
                          <a:prstGeom prst="rect">
                            <a:avLst/>
                          </a:prstGeom>
                          <a:ln>
                            <a:solidFill>
                              <a:schemeClr val="accent1"/>
                            </a:solidFill>
                          </a:ln>
                        </pic:spPr>
                      </pic:pic>
                    </a:graphicData>
                  </a:graphic>
                </wp:inline>
              </w:drawing>
            </w:r>
          </w:p>
          <w:p w:rsidR="005301A7" w:rsidP="003672CD" w:rsidRDefault="005301A7" w14:paraId="61E50615" w14:textId="77777777">
            <w:pPr>
              <w:tabs>
                <w:tab w:val="clear" w:pos="851"/>
              </w:tabs>
              <w:ind w:right="5"/>
            </w:pPr>
          </w:p>
        </w:tc>
        <w:tc>
          <w:tcPr>
            <w:tcW w:w="6798" w:type="dxa"/>
          </w:tcPr>
          <w:p w:rsidR="005301A7" w:rsidP="003672CD" w:rsidRDefault="005301A7" w14:paraId="2A273F61" w14:textId="77777777">
            <w:pPr>
              <w:pStyle w:val="Bodycopy"/>
            </w:pPr>
            <w:r>
              <w:t>To display the legend for visible layers click on the three lines.</w:t>
            </w:r>
          </w:p>
          <w:p w:rsidR="005301A7" w:rsidP="003672CD" w:rsidRDefault="005301A7" w14:paraId="3EB7275B" w14:textId="77777777">
            <w:pPr>
              <w:tabs>
                <w:tab w:val="clear" w:pos="851"/>
              </w:tabs>
              <w:ind w:right="5"/>
            </w:pPr>
          </w:p>
        </w:tc>
      </w:tr>
      <w:tr w:rsidR="005301A7" w:rsidTr="003672CD" w14:paraId="4A5E34A7" w14:textId="77777777">
        <w:tc>
          <w:tcPr>
            <w:tcW w:w="2830" w:type="dxa"/>
          </w:tcPr>
          <w:p w:rsidR="005301A7" w:rsidP="003672CD" w:rsidRDefault="005301A7" w14:paraId="729DBF67" w14:textId="77777777">
            <w:pPr>
              <w:tabs>
                <w:tab w:val="clear" w:pos="851"/>
              </w:tabs>
              <w:ind w:right="5"/>
            </w:pPr>
            <w:r w:rsidRPr="004855D0">
              <w:rPr>
                <w:noProof/>
              </w:rPr>
              <w:drawing>
                <wp:inline distT="0" distB="0" distL="0" distR="0" wp14:anchorId="0817C31E" wp14:editId="12A51D15">
                  <wp:extent cx="1550958" cy="1987025"/>
                  <wp:effectExtent l="19050" t="19050" r="11430"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561876" cy="2001013"/>
                          </a:xfrm>
                          <a:prstGeom prst="rect">
                            <a:avLst/>
                          </a:prstGeom>
                          <a:ln>
                            <a:solidFill>
                              <a:schemeClr val="accent1"/>
                            </a:solidFill>
                          </a:ln>
                        </pic:spPr>
                      </pic:pic>
                    </a:graphicData>
                  </a:graphic>
                </wp:inline>
              </w:drawing>
            </w:r>
          </w:p>
          <w:p w:rsidR="005301A7" w:rsidP="003672CD" w:rsidRDefault="005301A7" w14:paraId="28C4C6DC" w14:textId="77777777">
            <w:pPr>
              <w:tabs>
                <w:tab w:val="clear" w:pos="851"/>
              </w:tabs>
              <w:ind w:right="5"/>
            </w:pPr>
          </w:p>
        </w:tc>
        <w:tc>
          <w:tcPr>
            <w:tcW w:w="6798" w:type="dxa"/>
          </w:tcPr>
          <w:p w:rsidR="005301A7" w:rsidP="003672CD" w:rsidRDefault="005301A7" w14:paraId="200DA3E4" w14:textId="77777777">
            <w:pPr>
              <w:pStyle w:val="Bodycopy"/>
            </w:pPr>
            <w:r>
              <w:t xml:space="preserve">To increase or decrease the layer’s transparency click on the three dots. </w:t>
            </w:r>
          </w:p>
          <w:p w:rsidR="005301A7" w:rsidP="003672CD" w:rsidRDefault="005301A7" w14:paraId="46551D9F" w14:textId="77777777">
            <w:pPr>
              <w:tabs>
                <w:tab w:val="clear" w:pos="851"/>
              </w:tabs>
              <w:ind w:right="5"/>
            </w:pPr>
          </w:p>
        </w:tc>
      </w:tr>
    </w:tbl>
    <w:p w:rsidR="005301A7" w:rsidP="005301A7" w:rsidRDefault="005301A7" w14:paraId="1B16C6FB" w14:textId="77777777">
      <w:pPr>
        <w:tabs>
          <w:tab w:val="clear" w:pos="851"/>
        </w:tabs>
        <w:ind w:right="5"/>
      </w:pPr>
    </w:p>
    <w:p w:rsidR="005301A7" w:rsidP="005301A7" w:rsidRDefault="005301A7" w14:paraId="53DC5CA1" w14:textId="77777777">
      <w:pPr>
        <w:pStyle w:val="Heading3"/>
      </w:pPr>
      <w:bookmarkStart w:name="_Toc169256879" w:id="15"/>
      <w:bookmarkStart w:name="_Toc188012204" w:id="16"/>
      <w:r>
        <w:t>Map Legend</w:t>
      </w:r>
      <w:bookmarkEnd w:id="15"/>
      <w:bookmarkEnd w:id="16"/>
    </w:p>
    <w:p w:rsidR="005301A7" w:rsidP="005301A7" w:rsidRDefault="005301A7" w14:paraId="47DA7756" w14:textId="77777777">
      <w:pPr>
        <w:tabs>
          <w:tab w:val="clear" w:pos="851"/>
        </w:tabs>
        <w:ind w:right="5"/>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217"/>
        <w:gridCol w:w="1411"/>
      </w:tblGrid>
      <w:tr w:rsidR="005301A7" w:rsidTr="003672CD" w14:paraId="5977B488" w14:textId="77777777">
        <w:tc>
          <w:tcPr>
            <w:tcW w:w="8217" w:type="dxa"/>
          </w:tcPr>
          <w:p w:rsidR="005301A7" w:rsidP="003672CD" w:rsidRDefault="005301A7" w14:paraId="2320F8D5" w14:textId="0486BC63">
            <w:pPr>
              <w:pStyle w:val="Bodycopy"/>
            </w:pPr>
            <w:r>
              <w:t xml:space="preserve">The symbology associated with the </w:t>
            </w:r>
            <w:r w:rsidR="001D5E3A">
              <w:t>visible</w:t>
            </w:r>
            <w:r>
              <w:t xml:space="preserve"> map layers in the viewer are accessed by clicking the Legend icon. This will open the Legend tool window, listing the symbology as shown below.</w:t>
            </w:r>
          </w:p>
          <w:p w:rsidR="6B3E6744" w:rsidP="572756AE" w:rsidRDefault="6B3E6744" w14:paraId="00FBFB76" w14:textId="13FF6EE9">
            <w:pPr>
              <w:pStyle w:val="Bodycopy"/>
            </w:pPr>
            <w:r>
              <w:rPr>
                <w:noProof/>
              </w:rPr>
              <w:drawing>
                <wp:inline distT="0" distB="0" distL="0" distR="0" wp14:anchorId="0F3C215B" wp14:editId="65B755C1">
                  <wp:extent cx="1544283" cy="2580260"/>
                  <wp:effectExtent l="9525" t="9525" r="9525" b="9525"/>
                  <wp:docPr id="1809184599" name="Picture 180918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1544283" cy="2580260"/>
                          </a:xfrm>
                          <a:prstGeom prst="rect">
                            <a:avLst/>
                          </a:prstGeom>
                          <a:ln w="9525">
                            <a:solidFill>
                              <a:schemeClr val="accent1"/>
                            </a:solidFill>
                            <a:prstDash val="solid"/>
                          </a:ln>
                        </pic:spPr>
                      </pic:pic>
                    </a:graphicData>
                  </a:graphic>
                </wp:inline>
              </w:drawing>
            </w:r>
          </w:p>
          <w:p w:rsidR="005301A7" w:rsidP="003672CD" w:rsidRDefault="005301A7" w14:paraId="42F6CE02" w14:textId="77777777">
            <w:pPr>
              <w:tabs>
                <w:tab w:val="clear" w:pos="851"/>
              </w:tabs>
              <w:ind w:right="5"/>
            </w:pPr>
          </w:p>
        </w:tc>
        <w:tc>
          <w:tcPr>
            <w:tcW w:w="1411" w:type="dxa"/>
          </w:tcPr>
          <w:p w:rsidR="005301A7" w:rsidP="003672CD" w:rsidRDefault="005301A7" w14:paraId="1149F946" w14:textId="77777777">
            <w:pPr>
              <w:tabs>
                <w:tab w:val="clear" w:pos="851"/>
              </w:tabs>
              <w:ind w:right="5"/>
              <w:jc w:val="center"/>
              <w:rPr>
                <w:noProof/>
              </w:rPr>
            </w:pPr>
          </w:p>
          <w:p w:rsidR="005301A7" w:rsidP="003672CD" w:rsidRDefault="005301A7" w14:paraId="5DEC9E09" w14:textId="77777777">
            <w:pPr>
              <w:tabs>
                <w:tab w:val="clear" w:pos="851"/>
              </w:tabs>
              <w:ind w:right="5"/>
              <w:jc w:val="center"/>
            </w:pPr>
            <w:r w:rsidRPr="000F394F">
              <w:rPr>
                <w:noProof/>
              </w:rPr>
              <w:drawing>
                <wp:inline distT="0" distB="0" distL="0" distR="0" wp14:anchorId="63597788" wp14:editId="7A4B927D">
                  <wp:extent cx="219106" cy="209579"/>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9106" cy="209579"/>
                          </a:xfrm>
                          <a:prstGeom prst="rect">
                            <a:avLst/>
                          </a:prstGeom>
                        </pic:spPr>
                      </pic:pic>
                    </a:graphicData>
                  </a:graphic>
                </wp:inline>
              </w:drawing>
            </w:r>
          </w:p>
        </w:tc>
      </w:tr>
    </w:tbl>
    <w:p w:rsidR="005301A7" w:rsidP="005301A7" w:rsidRDefault="005301A7" w14:paraId="6055A982" w14:textId="77777777">
      <w:pPr>
        <w:tabs>
          <w:tab w:val="clear" w:pos="851"/>
        </w:tabs>
        <w:ind w:right="5"/>
      </w:pPr>
    </w:p>
    <w:p w:rsidR="005301A7" w:rsidP="005301A7" w:rsidRDefault="005301A7" w14:paraId="5154D3D7" w14:textId="77777777">
      <w:pPr>
        <w:pStyle w:val="Heading3"/>
      </w:pPr>
      <w:bookmarkStart w:name="_Toc169256880" w:id="17"/>
      <w:bookmarkStart w:name="_Toc188012205" w:id="18"/>
      <w:r>
        <w:t>Changing the Basemap</w:t>
      </w:r>
      <w:bookmarkEnd w:id="17"/>
      <w:bookmarkEnd w:id="18"/>
    </w:p>
    <w:p w:rsidR="005301A7" w:rsidP="005301A7" w:rsidRDefault="005301A7" w14:paraId="3E4FC35C" w14:textId="77777777">
      <w:pPr>
        <w:tabs>
          <w:tab w:val="clear" w:pos="851"/>
        </w:tabs>
        <w:ind w:right="5"/>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083"/>
        <w:gridCol w:w="1134"/>
        <w:gridCol w:w="1411"/>
      </w:tblGrid>
      <w:tr w:rsidR="005301A7" w:rsidTr="1F64320B" w14:paraId="0EFE390B" w14:textId="77777777">
        <w:tc>
          <w:tcPr>
            <w:tcW w:w="8217" w:type="dxa"/>
            <w:gridSpan w:val="2"/>
          </w:tcPr>
          <w:p w:rsidR="005301A7" w:rsidP="003672CD" w:rsidRDefault="005301A7" w14:paraId="15067B9D" w14:textId="08C2A843">
            <w:pPr>
              <w:pStyle w:val="Bodycopy"/>
            </w:pPr>
            <w:r>
              <w:t>Various basemaps can be accessed by clicking the Basemap Gallery icon. This will open the Basemap tool window, listing the available basemaps as shown below.</w:t>
            </w:r>
          </w:p>
          <w:p w:rsidR="005301A7" w:rsidP="003672CD" w:rsidRDefault="005301A7" w14:paraId="34C0EBAF" w14:textId="77777777">
            <w:pPr>
              <w:tabs>
                <w:tab w:val="clear" w:pos="851"/>
              </w:tabs>
              <w:ind w:right="5"/>
            </w:pPr>
          </w:p>
        </w:tc>
        <w:tc>
          <w:tcPr>
            <w:tcW w:w="1411" w:type="dxa"/>
          </w:tcPr>
          <w:p w:rsidR="005301A7" w:rsidP="003672CD" w:rsidRDefault="005301A7" w14:paraId="681E7482" w14:textId="77777777">
            <w:pPr>
              <w:tabs>
                <w:tab w:val="clear" w:pos="851"/>
              </w:tabs>
              <w:ind w:right="5"/>
              <w:jc w:val="center"/>
              <w:rPr>
                <w:noProof/>
              </w:rPr>
            </w:pPr>
          </w:p>
          <w:p w:rsidR="005301A7" w:rsidP="003672CD" w:rsidRDefault="005301A7" w14:paraId="73689A8E" w14:textId="77777777">
            <w:pPr>
              <w:tabs>
                <w:tab w:val="clear" w:pos="851"/>
              </w:tabs>
              <w:ind w:right="5"/>
              <w:jc w:val="center"/>
            </w:pPr>
            <w:r w:rsidRPr="00A51FCB">
              <w:rPr>
                <w:noProof/>
              </w:rPr>
              <w:drawing>
                <wp:inline distT="0" distB="0" distL="0" distR="0" wp14:anchorId="403FCFCE" wp14:editId="6B13D831">
                  <wp:extent cx="219106" cy="228632"/>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9106" cy="228632"/>
                          </a:xfrm>
                          <a:prstGeom prst="rect">
                            <a:avLst/>
                          </a:prstGeom>
                        </pic:spPr>
                      </pic:pic>
                    </a:graphicData>
                  </a:graphic>
                </wp:inline>
              </w:drawing>
            </w:r>
          </w:p>
        </w:tc>
      </w:tr>
      <w:tr w:rsidR="005301A7" w:rsidTr="1F64320B" w14:paraId="25137469" w14:textId="77777777">
        <w:tc>
          <w:tcPr>
            <w:tcW w:w="7083" w:type="dxa"/>
          </w:tcPr>
          <w:p w:rsidR="005301A7" w:rsidP="003672CD" w:rsidRDefault="005301A7" w14:paraId="49DF0D6C" w14:textId="53C27077">
            <w:pPr>
              <w:tabs>
                <w:tab w:val="clear" w:pos="851"/>
              </w:tabs>
              <w:ind w:right="5"/>
            </w:pPr>
            <w:r>
              <w:t>The B</w:t>
            </w:r>
            <w:r w:rsidR="00B15531">
              <w:t>RC</w:t>
            </w:r>
            <w:r>
              <w:t xml:space="preserve"> MapViewer has two basemaps available, </w:t>
            </w:r>
            <w:r w:rsidR="001D5E3A">
              <w:t>o</w:t>
            </w:r>
            <w:r>
              <w:t xml:space="preserve">pen street view and aerial photography. Aerial photography may not be up to date and ground truthing is always advised when reviewing vegetation cover. </w:t>
            </w:r>
          </w:p>
        </w:tc>
        <w:tc>
          <w:tcPr>
            <w:tcW w:w="2545" w:type="dxa"/>
            <w:gridSpan w:val="2"/>
          </w:tcPr>
          <w:p w:rsidR="005301A7" w:rsidP="003672CD" w:rsidRDefault="005301A7" w14:paraId="0D12CB71" w14:textId="77777777">
            <w:pPr>
              <w:tabs>
                <w:tab w:val="clear" w:pos="851"/>
              </w:tabs>
              <w:ind w:right="5"/>
            </w:pPr>
            <w:r w:rsidRPr="009517BB">
              <w:rPr>
                <w:noProof/>
              </w:rPr>
              <w:drawing>
                <wp:inline distT="0" distB="0" distL="0" distR="0" wp14:anchorId="7359BF24" wp14:editId="5506C548">
                  <wp:extent cx="1175841" cy="1800003"/>
                  <wp:effectExtent l="19050" t="19050" r="24765"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183590" cy="1811865"/>
                          </a:xfrm>
                          <a:prstGeom prst="rect">
                            <a:avLst/>
                          </a:prstGeom>
                          <a:ln>
                            <a:solidFill>
                              <a:schemeClr val="accent1"/>
                            </a:solidFill>
                          </a:ln>
                        </pic:spPr>
                      </pic:pic>
                    </a:graphicData>
                  </a:graphic>
                </wp:inline>
              </w:drawing>
            </w:r>
          </w:p>
        </w:tc>
      </w:tr>
    </w:tbl>
    <w:p w:rsidR="005301A7" w:rsidP="005301A7" w:rsidRDefault="005301A7" w14:paraId="7665A91F" w14:textId="77777777">
      <w:pPr>
        <w:tabs>
          <w:tab w:val="clear" w:pos="851"/>
        </w:tabs>
        <w:ind w:right="5"/>
      </w:pPr>
    </w:p>
    <w:p w:rsidR="005301A7" w:rsidP="005301A7" w:rsidRDefault="005301A7" w14:paraId="35160751" w14:textId="77777777">
      <w:pPr>
        <w:tabs>
          <w:tab w:val="clear" w:pos="851"/>
        </w:tabs>
        <w:ind w:right="5"/>
      </w:pPr>
    </w:p>
    <w:p w:rsidR="005301A7" w:rsidP="005301A7" w:rsidRDefault="005301A7" w14:paraId="29238E69" w14:textId="77777777">
      <w:pPr>
        <w:tabs>
          <w:tab w:val="clear" w:pos="851"/>
        </w:tabs>
        <w:spacing w:after="120"/>
        <w:ind w:right="0"/>
      </w:pPr>
      <w:r>
        <w:br w:type="page"/>
      </w:r>
    </w:p>
    <w:p w:rsidR="005301A7" w:rsidP="005301A7" w:rsidRDefault="005301A7" w14:paraId="541B1FC5" w14:textId="77777777">
      <w:pPr>
        <w:tabs>
          <w:tab w:val="clear" w:pos="851"/>
        </w:tabs>
        <w:ind w:right="5"/>
      </w:pPr>
    </w:p>
    <w:p w:rsidR="005301A7" w:rsidP="005301A7" w:rsidRDefault="005301A7" w14:paraId="2F9EA94D" w14:textId="77777777">
      <w:pPr>
        <w:pStyle w:val="Heading2"/>
      </w:pPr>
      <w:bookmarkStart w:name="_Toc169256881" w:id="19"/>
      <w:bookmarkStart w:name="_Toc188012206" w:id="20"/>
      <w:r>
        <w:t>How to Search for your Property</w:t>
      </w:r>
      <w:bookmarkEnd w:id="19"/>
      <w:bookmarkEnd w:id="20"/>
    </w:p>
    <w:p w:rsidR="005301A7" w:rsidP="005301A7" w:rsidRDefault="005301A7" w14:paraId="74D1B58D" w14:textId="77777777"/>
    <w:p w:rsidRPr="004415D2" w:rsidR="005301A7" w:rsidP="005301A7" w:rsidRDefault="005301A7" w14:paraId="2C2EE679" w14:textId="77777777">
      <w:pPr>
        <w:pStyle w:val="Heading3"/>
      </w:pPr>
      <w:bookmarkStart w:name="_Toc169256882" w:id="21"/>
      <w:bookmarkStart w:name="_Toc188012207" w:id="22"/>
      <w:r>
        <w:t>Searching by lot and plan or property address</w:t>
      </w:r>
      <w:bookmarkEnd w:id="21"/>
      <w:bookmarkEnd w:id="22"/>
    </w:p>
    <w:p w:rsidR="005301A7" w:rsidP="005301A7" w:rsidRDefault="005301A7" w14:paraId="1E4C7A5D" w14:textId="77777777"/>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547"/>
        <w:gridCol w:w="3454"/>
        <w:gridCol w:w="1932"/>
        <w:gridCol w:w="1695"/>
      </w:tblGrid>
      <w:tr w:rsidR="005301A7" w:rsidTr="1F64320B" w14:paraId="1257741B" w14:textId="77777777">
        <w:tc>
          <w:tcPr>
            <w:tcW w:w="7933" w:type="dxa"/>
            <w:gridSpan w:val="3"/>
          </w:tcPr>
          <w:p w:rsidR="005301A7" w:rsidP="003672CD" w:rsidRDefault="005301A7" w14:paraId="76FF036B" w14:textId="11D2F127">
            <w:pPr>
              <w:ind w:right="0"/>
            </w:pPr>
            <w:r>
              <w:t>To search for an address or a lot/plan number use the Search tool which can be accessed by clicking the Search icon. This will open the Search tool window.</w:t>
            </w:r>
          </w:p>
          <w:p w:rsidR="005301A7" w:rsidP="003672CD" w:rsidRDefault="005301A7" w14:paraId="30332492" w14:textId="77777777">
            <w:pPr>
              <w:ind w:right="0"/>
            </w:pPr>
          </w:p>
        </w:tc>
        <w:tc>
          <w:tcPr>
            <w:tcW w:w="1695" w:type="dxa"/>
          </w:tcPr>
          <w:p w:rsidR="005301A7" w:rsidP="003672CD" w:rsidRDefault="005301A7" w14:paraId="350EC2E4" w14:textId="77777777">
            <w:pPr>
              <w:ind w:right="0"/>
              <w:jc w:val="center"/>
            </w:pPr>
            <w:r w:rsidRPr="004A3303">
              <w:rPr>
                <w:noProof/>
              </w:rPr>
              <w:drawing>
                <wp:inline distT="0" distB="0" distL="0" distR="0" wp14:anchorId="7FCB4913" wp14:editId="34BF49A6">
                  <wp:extent cx="228632" cy="22863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28632" cy="228632"/>
                          </a:xfrm>
                          <a:prstGeom prst="rect">
                            <a:avLst/>
                          </a:prstGeom>
                        </pic:spPr>
                      </pic:pic>
                    </a:graphicData>
                  </a:graphic>
                </wp:inline>
              </w:drawing>
            </w:r>
          </w:p>
        </w:tc>
      </w:tr>
      <w:tr w:rsidR="005301A7" w:rsidTr="1F64320B" w14:paraId="482A8441" w14:textId="77777777">
        <w:tc>
          <w:tcPr>
            <w:tcW w:w="2547" w:type="dxa"/>
          </w:tcPr>
          <w:p w:rsidR="005301A7" w:rsidP="003672CD" w:rsidRDefault="005301A7" w14:paraId="400DEA07" w14:textId="77777777">
            <w:pPr>
              <w:ind w:right="0"/>
              <w:jc w:val="center"/>
              <w:rPr>
                <w:noProof/>
              </w:rPr>
            </w:pPr>
          </w:p>
          <w:p w:rsidR="005301A7" w:rsidP="003672CD" w:rsidRDefault="005301A7" w14:paraId="70D7ED8D" w14:textId="77777777">
            <w:pPr>
              <w:pStyle w:val="Bodycopy"/>
            </w:pPr>
            <w:r>
              <w:t>Type in the search box and press </w:t>
            </w:r>
            <w:r w:rsidRPr="008B0796">
              <w:t>Enter</w:t>
            </w:r>
            <w:r>
              <w:t>, click the search button, or choose from a list of suggestions that appear based on matching records. </w:t>
            </w:r>
          </w:p>
          <w:p w:rsidR="005301A7" w:rsidP="003672CD" w:rsidRDefault="005301A7" w14:paraId="26C1205A" w14:textId="77777777">
            <w:pPr>
              <w:ind w:right="0"/>
              <w:jc w:val="center"/>
              <w:rPr>
                <w:noProof/>
              </w:rPr>
            </w:pPr>
          </w:p>
          <w:p w:rsidR="005301A7" w:rsidP="003672CD" w:rsidRDefault="005301A7" w14:paraId="5A02E659" w14:textId="77777777">
            <w:pPr>
              <w:ind w:right="0"/>
              <w:jc w:val="center"/>
              <w:rPr>
                <w:noProof/>
              </w:rPr>
            </w:pPr>
          </w:p>
          <w:p w:rsidR="005301A7" w:rsidP="003672CD" w:rsidRDefault="005301A7" w14:paraId="3C4BD360" w14:textId="77777777">
            <w:pPr>
              <w:ind w:right="0"/>
              <w:jc w:val="center"/>
              <w:rPr>
                <w:noProof/>
              </w:rPr>
            </w:pPr>
          </w:p>
          <w:p w:rsidRPr="004A3303" w:rsidR="005301A7" w:rsidP="003672CD" w:rsidRDefault="005301A7" w14:paraId="43F8EB0F" w14:textId="77777777">
            <w:pPr>
              <w:ind w:right="0"/>
              <w:jc w:val="center"/>
              <w:rPr>
                <w:noProof/>
              </w:rPr>
            </w:pPr>
          </w:p>
        </w:tc>
        <w:tc>
          <w:tcPr>
            <w:tcW w:w="3454" w:type="dxa"/>
          </w:tcPr>
          <w:p w:rsidR="005301A7" w:rsidP="003672CD" w:rsidRDefault="005301A7" w14:paraId="3F5E687B" w14:textId="77777777">
            <w:pPr>
              <w:ind w:right="0"/>
              <w:jc w:val="center"/>
              <w:rPr>
                <w:noProof/>
              </w:rPr>
            </w:pPr>
          </w:p>
          <w:p w:rsidRPr="004A3303" w:rsidR="005301A7" w:rsidP="003672CD" w:rsidRDefault="005301A7" w14:paraId="23DAFBD8" w14:textId="77777777">
            <w:pPr>
              <w:ind w:right="0"/>
              <w:rPr>
                <w:noProof/>
              </w:rPr>
            </w:pPr>
            <w:r w:rsidRPr="0083431E">
              <w:rPr>
                <w:noProof/>
              </w:rPr>
              <w:drawing>
                <wp:inline distT="0" distB="0" distL="0" distR="0" wp14:anchorId="297946F0" wp14:editId="2CA332AA">
                  <wp:extent cx="1913267" cy="1828770"/>
                  <wp:effectExtent l="19050" t="19050" r="10795" b="196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933815" cy="1848410"/>
                          </a:xfrm>
                          <a:prstGeom prst="rect">
                            <a:avLst/>
                          </a:prstGeom>
                          <a:ln>
                            <a:solidFill>
                              <a:schemeClr val="accent1"/>
                            </a:solidFill>
                          </a:ln>
                        </pic:spPr>
                      </pic:pic>
                    </a:graphicData>
                  </a:graphic>
                </wp:inline>
              </w:drawing>
            </w:r>
          </w:p>
        </w:tc>
        <w:tc>
          <w:tcPr>
            <w:tcW w:w="3627" w:type="dxa"/>
            <w:gridSpan w:val="2"/>
          </w:tcPr>
          <w:p w:rsidR="005301A7" w:rsidP="003672CD" w:rsidRDefault="005301A7" w14:paraId="22FC5A0C" w14:textId="77777777">
            <w:pPr>
              <w:ind w:right="0"/>
              <w:jc w:val="center"/>
              <w:rPr>
                <w:noProof/>
              </w:rPr>
            </w:pPr>
          </w:p>
          <w:p w:rsidR="005301A7" w:rsidP="003672CD" w:rsidRDefault="005301A7" w14:paraId="46174A43" w14:textId="77777777">
            <w:pPr>
              <w:ind w:right="0"/>
              <w:jc w:val="center"/>
              <w:rPr>
                <w:noProof/>
              </w:rPr>
            </w:pPr>
            <w:r>
              <w:rPr>
                <w:noProof/>
              </w:rPr>
              <w:drawing>
                <wp:inline distT="0" distB="0" distL="0" distR="0" wp14:anchorId="0BDB768F" wp14:editId="436700DB">
                  <wp:extent cx="1645848" cy="1828124"/>
                  <wp:effectExtent l="19050" t="19050" r="12065" b="203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53">
                            <a:extLst>
                              <a:ext uri="{28A0092B-C50C-407E-A947-70E740481C1C}">
                                <a14:useLocalDpi xmlns:a14="http://schemas.microsoft.com/office/drawing/2010/main" val="0"/>
                              </a:ext>
                            </a:extLst>
                          </a:blip>
                          <a:stretch>
                            <a:fillRect/>
                          </a:stretch>
                        </pic:blipFill>
                        <pic:spPr>
                          <a:xfrm>
                            <a:off x="0" y="0"/>
                            <a:ext cx="1645848" cy="1828124"/>
                          </a:xfrm>
                          <a:prstGeom prst="rect">
                            <a:avLst/>
                          </a:prstGeom>
                          <a:ln>
                            <a:solidFill>
                              <a:schemeClr val="accent1"/>
                            </a:solidFill>
                          </a:ln>
                        </pic:spPr>
                      </pic:pic>
                    </a:graphicData>
                  </a:graphic>
                </wp:inline>
              </w:drawing>
            </w:r>
          </w:p>
          <w:p w:rsidR="3FF4FBDD" w:rsidP="3FF4FBDD" w:rsidRDefault="3FF4FBDD" w14:paraId="320AE389" w14:textId="05DFC7ED">
            <w:pPr>
              <w:ind w:right="0"/>
              <w:jc w:val="center"/>
              <w:rPr>
                <w:noProof/>
              </w:rPr>
            </w:pPr>
          </w:p>
          <w:p w:rsidR="3FF4FBDD" w:rsidP="3FF4FBDD" w:rsidRDefault="3FF4FBDD" w14:paraId="40E11B60" w14:textId="646E71A9">
            <w:pPr>
              <w:ind w:right="0"/>
              <w:jc w:val="center"/>
              <w:rPr>
                <w:noProof/>
              </w:rPr>
            </w:pPr>
          </w:p>
          <w:p w:rsidRPr="004A3303" w:rsidR="005301A7" w:rsidP="003672CD" w:rsidRDefault="005301A7" w14:paraId="0688C642" w14:textId="77777777">
            <w:pPr>
              <w:ind w:right="0"/>
              <w:rPr>
                <w:noProof/>
              </w:rPr>
            </w:pPr>
          </w:p>
        </w:tc>
      </w:tr>
    </w:tbl>
    <w:p w:rsidR="00D57081" w:rsidP="3FF4FBDD" w:rsidRDefault="00D57081" w14:paraId="098210D3" w14:textId="7F5B8A6C">
      <w:pPr>
        <w:rPr>
          <w:noProof/>
        </w:rPr>
      </w:pPr>
      <w:r w:rsidRPr="6763DA81">
        <w:rPr>
          <w:noProof/>
        </w:rPr>
        <w:t>I</w:t>
      </w:r>
      <w:r w:rsidRPr="6763DA81" w:rsidR="00C01509">
        <w:rPr>
          <w:noProof/>
        </w:rPr>
        <w:t>f</w:t>
      </w:r>
      <w:r w:rsidRPr="6763DA81">
        <w:rPr>
          <w:noProof/>
        </w:rPr>
        <w:t xml:space="preserve"> searching using a Lot/Plan</w:t>
      </w:r>
      <w:r w:rsidRPr="6763DA81" w:rsidR="00104671">
        <w:rPr>
          <w:noProof/>
        </w:rPr>
        <w:t>,</w:t>
      </w:r>
      <w:r w:rsidRPr="6763DA81">
        <w:rPr>
          <w:noProof/>
        </w:rPr>
        <w:t xml:space="preserve"> click on your search result and the popup window will appear, use ‘zoom to’</w:t>
      </w:r>
      <w:r w:rsidRPr="6763DA81" w:rsidR="00C01509">
        <w:rPr>
          <w:noProof/>
        </w:rPr>
        <w:t>.</w:t>
      </w:r>
    </w:p>
    <w:p w:rsidR="5706E470" w:rsidP="3FF4FBDD" w:rsidRDefault="003631F4" w14:paraId="4CEA6357" w14:textId="48D6C13E">
      <w:r>
        <w:rPr>
          <w:noProof/>
        </w:rPr>
        <w:drawing>
          <wp:inline distT="0" distB="0" distL="0" distR="0" wp14:anchorId="71C04ACD" wp14:editId="4840D90A">
            <wp:extent cx="6120130" cy="3421380"/>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130" cy="3421380"/>
                    </a:xfrm>
                    <a:prstGeom prst="rect">
                      <a:avLst/>
                    </a:prstGeom>
                  </pic:spPr>
                </pic:pic>
              </a:graphicData>
            </a:graphic>
          </wp:inline>
        </w:drawing>
      </w:r>
    </w:p>
    <w:p w:rsidR="00104671" w:rsidP="3FF4FBDD" w:rsidRDefault="00104671" w14:paraId="25419478" w14:textId="77777777"/>
    <w:p w:rsidR="00C01509" w:rsidP="3FF4FBDD" w:rsidRDefault="00C01509" w14:paraId="2FD4C1C6" w14:textId="34420CE1">
      <w:r>
        <w:t xml:space="preserve">If searching using a street </w:t>
      </w:r>
      <w:r w:rsidR="00104671">
        <w:t>address, click on your search result and the map will automatically zoom to your address.</w:t>
      </w:r>
    </w:p>
    <w:p w:rsidR="00104671" w:rsidP="3FF4FBDD" w:rsidRDefault="00AE5080" w14:paraId="50AD074D" w14:textId="738DC98A">
      <w:r>
        <w:rPr>
          <w:noProof/>
        </w:rPr>
        <w:drawing>
          <wp:inline distT="0" distB="0" distL="0" distR="0" wp14:anchorId="2179A780" wp14:editId="3CFE6271">
            <wp:extent cx="2991103" cy="2984500"/>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994450" cy="2987840"/>
                    </a:xfrm>
                    <a:prstGeom prst="rect">
                      <a:avLst/>
                    </a:prstGeom>
                  </pic:spPr>
                </pic:pic>
              </a:graphicData>
            </a:graphic>
          </wp:inline>
        </w:drawing>
      </w:r>
    </w:p>
    <w:p w:rsidR="00C01509" w:rsidP="3FF4FBDD" w:rsidRDefault="00C01509" w14:paraId="5871C4BA" w14:textId="77777777"/>
    <w:p w:rsidR="005301A7" w:rsidP="005301A7" w:rsidRDefault="005301A7" w14:paraId="01A11D28" w14:textId="77777777">
      <w:pPr>
        <w:tabs>
          <w:tab w:val="clear" w:pos="851"/>
        </w:tabs>
        <w:spacing w:after="120"/>
        <w:ind w:right="0"/>
      </w:pPr>
      <w:r>
        <w:br w:type="page"/>
      </w:r>
    </w:p>
    <w:p w:rsidR="005301A7" w:rsidP="005301A7" w:rsidRDefault="005301A7" w14:paraId="1CE8359D" w14:textId="77777777">
      <w:pPr>
        <w:tabs>
          <w:tab w:val="clear" w:pos="851"/>
        </w:tabs>
        <w:spacing w:after="160" w:line="259" w:lineRule="auto"/>
        <w:ind w:right="0"/>
      </w:pPr>
    </w:p>
    <w:p w:rsidR="005301A7" w:rsidP="005301A7" w:rsidRDefault="005301A7" w14:paraId="135D96B7" w14:textId="77777777">
      <w:pPr>
        <w:pStyle w:val="Heading2"/>
      </w:pPr>
      <w:bookmarkStart w:name="_Toc169256884" w:id="23"/>
      <w:bookmarkStart w:name="_Toc188012208" w:id="24"/>
      <w:r>
        <w:t>How To Use MapViewer Tools</w:t>
      </w:r>
      <w:bookmarkEnd w:id="23"/>
      <w:bookmarkEnd w:id="24"/>
      <w:r>
        <w:t xml:space="preserve"> </w:t>
      </w:r>
    </w:p>
    <w:p w:rsidR="005301A7" w:rsidP="005301A7" w:rsidRDefault="005301A7" w14:paraId="086B9ED2" w14:textId="2516EA82"/>
    <w:p w:rsidRPr="009A0AAB" w:rsidR="005301A7" w:rsidP="005301A7" w:rsidRDefault="005301A7" w14:paraId="7CE634FA" w14:textId="77777777"/>
    <w:p w:rsidRPr="00E0025A" w:rsidR="005301A7" w:rsidP="005301A7" w:rsidRDefault="005301A7" w14:paraId="268B53B8" w14:textId="77777777">
      <w:pPr>
        <w:pStyle w:val="Heading3"/>
      </w:pPr>
      <w:bookmarkStart w:name="_Toc169256885" w:id="25"/>
      <w:bookmarkStart w:name="_Toc188012209" w:id="26"/>
      <w:r>
        <w:t>Selecting layers</w:t>
      </w:r>
      <w:bookmarkEnd w:id="25"/>
      <w:bookmarkEnd w:id="26"/>
    </w:p>
    <w:p w:rsidR="005301A7" w:rsidP="005301A7" w:rsidRDefault="005301A7" w14:paraId="4A17837F" w14:textId="77777777">
      <w:pPr>
        <w:tabs>
          <w:tab w:val="clear" w:pos="851"/>
        </w:tabs>
        <w:spacing w:after="160" w:line="259" w:lineRule="auto"/>
        <w:ind w:right="0"/>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791"/>
        <w:gridCol w:w="1847"/>
      </w:tblGrid>
      <w:tr w:rsidR="005301A7" w:rsidTr="1F64320B" w14:paraId="58DD2A39" w14:textId="77777777">
        <w:tc>
          <w:tcPr>
            <w:tcW w:w="7933" w:type="dxa"/>
          </w:tcPr>
          <w:p w:rsidRPr="008F0B77" w:rsidR="005301A7" w:rsidP="1F64320B" w:rsidRDefault="005301A7" w14:paraId="031C8E2F" w14:textId="41D9B5BB">
            <w:pPr>
              <w:pStyle w:val="paragraph"/>
              <w:spacing w:before="0" w:beforeAutospacing="0" w:after="0" w:afterAutospacing="0"/>
              <w:textAlignment w:val="baseline"/>
              <w:rPr>
                <w:rFonts w:ascii="Segoe UI" w:hAnsi="Segoe UI" w:cs="Segoe UI"/>
                <w:color w:val="3B3838"/>
                <w:sz w:val="18"/>
                <w:szCs w:val="18"/>
              </w:rPr>
            </w:pPr>
            <w:r w:rsidRPr="1F64320B">
              <w:rPr>
                <w:rStyle w:val="normaltextrun"/>
                <w:rFonts w:ascii="Arial" w:hAnsi="Arial" w:cs="Arial"/>
                <w:color w:val="3B3838" w:themeColor="background2" w:themeShade="40"/>
                <w:sz w:val="20"/>
                <w:szCs w:val="20"/>
              </w:rPr>
              <w:t>Choose a method for selecting drawn features. Once a feature is drawn it can be selected using the</w:t>
            </w:r>
            <w:r w:rsidRPr="1F64320B" w:rsidR="6D79AD1A">
              <w:rPr>
                <w:rStyle w:val="normaltextrun"/>
                <w:rFonts w:ascii="Arial" w:hAnsi="Arial" w:cs="Arial"/>
                <w:color w:val="3B3838" w:themeColor="background2" w:themeShade="40"/>
                <w:sz w:val="20"/>
                <w:szCs w:val="20"/>
              </w:rPr>
              <w:t>se</w:t>
            </w:r>
            <w:r w:rsidRPr="1F64320B">
              <w:rPr>
                <w:rStyle w:val="normaltextrun"/>
                <w:rFonts w:ascii="Arial" w:hAnsi="Arial" w:cs="Arial"/>
                <w:color w:val="3B3838" w:themeColor="background2" w:themeShade="40"/>
                <w:sz w:val="20"/>
                <w:szCs w:val="20"/>
              </w:rPr>
              <w:t xml:space="preserve"> options. Once selected, the feature can be named, deleted, duplicated, moved or resized</w:t>
            </w:r>
            <w:r w:rsidRPr="1F64320B" w:rsidR="001E1667">
              <w:rPr>
                <w:rStyle w:val="normaltextrun"/>
                <w:rFonts w:ascii="Arial" w:hAnsi="Arial" w:cs="Arial"/>
                <w:color w:val="3B3838" w:themeColor="background2" w:themeShade="40"/>
                <w:sz w:val="20"/>
                <w:szCs w:val="20"/>
              </w:rPr>
              <w:t xml:space="preserve">. </w:t>
            </w:r>
          </w:p>
        </w:tc>
        <w:tc>
          <w:tcPr>
            <w:tcW w:w="1695" w:type="dxa"/>
          </w:tcPr>
          <w:p w:rsidR="005301A7" w:rsidP="003672CD" w:rsidRDefault="005301A7" w14:paraId="79875BE4" w14:textId="77777777">
            <w:pPr>
              <w:tabs>
                <w:tab w:val="clear" w:pos="851"/>
              </w:tabs>
              <w:spacing w:after="160" w:line="259" w:lineRule="auto"/>
              <w:ind w:right="0"/>
            </w:pPr>
            <w:r>
              <w:rPr>
                <w:noProof/>
              </w:rPr>
              <w:drawing>
                <wp:inline distT="0" distB="0" distL="0" distR="0" wp14:anchorId="65303D47" wp14:editId="06ABC49B">
                  <wp:extent cx="1035685" cy="4387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35685" cy="438785"/>
                          </a:xfrm>
                          <a:prstGeom prst="rect">
                            <a:avLst/>
                          </a:prstGeom>
                          <a:noFill/>
                          <a:ln>
                            <a:noFill/>
                          </a:ln>
                        </pic:spPr>
                      </pic:pic>
                    </a:graphicData>
                  </a:graphic>
                </wp:inline>
              </w:drawing>
            </w:r>
          </w:p>
        </w:tc>
      </w:tr>
    </w:tbl>
    <w:p w:rsidR="005301A7" w:rsidP="005301A7" w:rsidRDefault="005301A7" w14:paraId="37A9A8F2" w14:textId="77777777">
      <w:pPr>
        <w:tabs>
          <w:tab w:val="clear" w:pos="851"/>
        </w:tabs>
        <w:spacing w:after="160" w:line="259" w:lineRule="auto"/>
        <w:ind w:right="0"/>
      </w:pPr>
    </w:p>
    <w:p w:rsidRPr="00E0025A" w:rsidR="005301A7" w:rsidP="005301A7" w:rsidRDefault="005301A7" w14:paraId="02C31666" w14:textId="77777777"/>
    <w:p w:rsidR="005301A7" w:rsidP="005301A7" w:rsidRDefault="005301A7" w14:paraId="113EE94D" w14:textId="77777777">
      <w:pPr>
        <w:pStyle w:val="Heading3"/>
      </w:pPr>
      <w:bookmarkStart w:name="_Toc169256886" w:id="27"/>
      <w:bookmarkStart w:name="_Toc188012210" w:id="28"/>
      <w:r>
        <w:t>Using the draw function</w:t>
      </w:r>
      <w:bookmarkEnd w:id="27"/>
      <w:bookmarkEnd w:id="28"/>
    </w:p>
    <w:p w:rsidR="005301A7" w:rsidP="005301A7" w:rsidRDefault="005301A7" w14:paraId="3588E2D4" w14:textId="77777777">
      <w:pPr>
        <w:tabs>
          <w:tab w:val="clear" w:pos="851"/>
        </w:tabs>
        <w:spacing w:after="160" w:line="259" w:lineRule="auto"/>
        <w:ind w:right="0"/>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912"/>
        <w:gridCol w:w="1087"/>
        <w:gridCol w:w="2218"/>
        <w:gridCol w:w="1411"/>
      </w:tblGrid>
      <w:tr w:rsidR="005301A7" w:rsidTr="1F64320B" w14:paraId="4DB9D6AE" w14:textId="77777777">
        <w:tc>
          <w:tcPr>
            <w:tcW w:w="8217" w:type="dxa"/>
            <w:gridSpan w:val="3"/>
          </w:tcPr>
          <w:p w:rsidR="005301A7" w:rsidP="003672CD" w:rsidRDefault="005301A7" w14:paraId="5F729DCE" w14:textId="34D02746">
            <w:pPr>
              <w:pStyle w:val="Bodycopy"/>
            </w:pPr>
            <w:r>
              <w:t>There are many functions that can be completed using the Draw tool which can be accessed by clicking the Draw icon. This will open the Draw tool window.</w:t>
            </w:r>
          </w:p>
          <w:p w:rsidR="005301A7" w:rsidP="003672CD" w:rsidRDefault="005301A7" w14:paraId="4B1CC9EB" w14:textId="77777777">
            <w:pPr>
              <w:tabs>
                <w:tab w:val="clear" w:pos="851"/>
              </w:tabs>
              <w:spacing w:after="160" w:line="259" w:lineRule="auto"/>
              <w:ind w:right="0"/>
            </w:pPr>
          </w:p>
        </w:tc>
        <w:tc>
          <w:tcPr>
            <w:tcW w:w="1411" w:type="dxa"/>
          </w:tcPr>
          <w:p w:rsidR="005301A7" w:rsidP="003672CD" w:rsidRDefault="005301A7" w14:paraId="2A7B0D4C" w14:textId="77777777">
            <w:pPr>
              <w:tabs>
                <w:tab w:val="clear" w:pos="851"/>
              </w:tabs>
              <w:spacing w:after="160" w:line="259" w:lineRule="auto"/>
              <w:ind w:right="0"/>
              <w:jc w:val="center"/>
            </w:pPr>
            <w:r w:rsidRPr="00794CF6">
              <w:rPr>
                <w:noProof/>
              </w:rPr>
              <w:drawing>
                <wp:inline distT="0" distB="0" distL="0" distR="0" wp14:anchorId="06A232CC" wp14:editId="17837056">
                  <wp:extent cx="228632" cy="219106"/>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28632" cy="219106"/>
                          </a:xfrm>
                          <a:prstGeom prst="rect">
                            <a:avLst/>
                          </a:prstGeom>
                        </pic:spPr>
                      </pic:pic>
                    </a:graphicData>
                  </a:graphic>
                </wp:inline>
              </w:drawing>
            </w:r>
          </w:p>
        </w:tc>
      </w:tr>
      <w:tr w:rsidR="005301A7" w:rsidTr="1F64320B" w14:paraId="2B7B0969" w14:textId="77777777">
        <w:tc>
          <w:tcPr>
            <w:tcW w:w="5999" w:type="dxa"/>
            <w:gridSpan w:val="2"/>
          </w:tcPr>
          <w:p w:rsidR="005301A7" w:rsidP="003672CD" w:rsidRDefault="005301A7" w14:paraId="6D6DA248" w14:textId="77777777">
            <w:pPr>
              <w:tabs>
                <w:tab w:val="clear" w:pos="851"/>
              </w:tabs>
              <w:spacing w:after="160" w:line="259" w:lineRule="auto"/>
              <w:ind w:right="0"/>
              <w:rPr>
                <w:noProof/>
              </w:rPr>
            </w:pPr>
          </w:p>
          <w:p w:rsidRPr="00C118DA" w:rsidR="005301A7" w:rsidP="003672CD" w:rsidRDefault="005301A7" w14:paraId="21F79287" w14:textId="1B1926BC">
            <w:pPr>
              <w:pStyle w:val="Heading3"/>
              <w:ind w:right="0"/>
              <w:rPr>
                <w:rFonts w:eastAsia="Times New Roman"/>
                <w:b w:val="0"/>
                <w:bCs/>
                <w:sz w:val="20"/>
                <w:szCs w:val="20"/>
                <w:lang w:eastAsia="en-AU"/>
              </w:rPr>
            </w:pPr>
            <w:bookmarkStart w:name="_Toc167795869" w:id="29"/>
            <w:bookmarkStart w:name="_Toc169256887" w:id="30"/>
            <w:bookmarkStart w:name="_Toc188012211" w:id="31"/>
            <w:r w:rsidRPr="00C118DA">
              <w:rPr>
                <w:rFonts w:eastAsia="Times New Roman"/>
                <w:b w:val="0"/>
                <w:bCs/>
                <w:sz w:val="20"/>
                <w:szCs w:val="20"/>
                <w:lang w:eastAsia="en-AU"/>
              </w:rPr>
              <w:t>Draw a point, </w:t>
            </w:r>
            <w:r w:rsidRPr="00C118DA" w:rsidR="001D5E3A">
              <w:rPr>
                <w:rFonts w:eastAsia="Times New Roman"/>
                <w:b w:val="0"/>
                <w:bCs/>
                <w:sz w:val="20"/>
                <w:szCs w:val="20"/>
                <w:lang w:eastAsia="en-AU"/>
              </w:rPr>
              <w:t>draw</w:t>
            </w:r>
            <w:r w:rsidRPr="00C118DA">
              <w:rPr>
                <w:rFonts w:eastAsia="Times New Roman"/>
                <w:b w:val="0"/>
                <w:bCs/>
                <w:sz w:val="20"/>
                <w:szCs w:val="20"/>
                <w:lang w:eastAsia="en-AU"/>
              </w:rPr>
              <w:t xml:space="preserve"> a polyline, </w:t>
            </w:r>
            <w:r w:rsidRPr="00C118DA" w:rsidR="001D5E3A">
              <w:rPr>
                <w:rFonts w:eastAsia="Times New Roman"/>
                <w:b w:val="0"/>
                <w:bCs/>
                <w:sz w:val="20"/>
                <w:szCs w:val="20"/>
                <w:lang w:eastAsia="en-AU"/>
              </w:rPr>
              <w:t>draw</w:t>
            </w:r>
            <w:r w:rsidRPr="00C118DA">
              <w:rPr>
                <w:rFonts w:eastAsia="Times New Roman"/>
                <w:b w:val="0"/>
                <w:bCs/>
                <w:sz w:val="20"/>
                <w:szCs w:val="20"/>
                <w:lang w:eastAsia="en-AU"/>
              </w:rPr>
              <w:t xml:space="preserve"> a polygon, </w:t>
            </w:r>
            <w:r w:rsidRPr="00C118DA" w:rsidR="001D5E3A">
              <w:rPr>
                <w:rFonts w:eastAsia="Times New Roman"/>
                <w:b w:val="0"/>
                <w:bCs/>
                <w:sz w:val="20"/>
                <w:szCs w:val="20"/>
                <w:lang w:eastAsia="en-AU"/>
              </w:rPr>
              <w:t>draw</w:t>
            </w:r>
            <w:r w:rsidRPr="00C118DA">
              <w:rPr>
                <w:rFonts w:eastAsia="Times New Roman"/>
                <w:b w:val="0"/>
                <w:bCs/>
                <w:sz w:val="20"/>
                <w:szCs w:val="20"/>
                <w:lang w:eastAsia="en-AU"/>
              </w:rPr>
              <w:t xml:space="preserve"> a rectangle, and </w:t>
            </w:r>
            <w:r w:rsidR="006A7C1B">
              <w:rPr>
                <w:rFonts w:eastAsia="Times New Roman"/>
                <w:b w:val="0"/>
                <w:bCs/>
                <w:sz w:val="20"/>
                <w:szCs w:val="20"/>
                <w:lang w:eastAsia="en-AU"/>
              </w:rPr>
              <w:t>d</w:t>
            </w:r>
            <w:r w:rsidRPr="00C118DA">
              <w:rPr>
                <w:rFonts w:eastAsia="Times New Roman"/>
                <w:b w:val="0"/>
                <w:bCs/>
                <w:sz w:val="20"/>
                <w:szCs w:val="20"/>
                <w:lang w:eastAsia="en-AU"/>
              </w:rPr>
              <w:t>raw a circle</w:t>
            </w:r>
            <w:bookmarkEnd w:id="29"/>
            <w:bookmarkEnd w:id="30"/>
            <w:bookmarkEnd w:id="31"/>
          </w:p>
          <w:p w:rsidRPr="00C118DA" w:rsidR="005301A7" w:rsidP="003672CD" w:rsidRDefault="005301A7" w14:paraId="31BD0DF3" w14:textId="77777777">
            <w:pPr>
              <w:pStyle w:val="Bodycopy"/>
              <w:rPr>
                <w:bCs/>
                <w:noProof/>
                <w:szCs w:val="20"/>
              </w:rPr>
            </w:pPr>
            <w:r w:rsidRPr="00C118DA">
              <w:rPr>
                <w:bCs/>
                <w:szCs w:val="20"/>
                <w:lang w:eastAsia="en-AU"/>
              </w:rPr>
              <w:t>Sketch a feature on the map.</w:t>
            </w:r>
            <w:r w:rsidRPr="00C118DA">
              <w:rPr>
                <w:bCs/>
                <w:noProof/>
                <w:szCs w:val="20"/>
              </w:rPr>
              <w:t xml:space="preserve"> To finish sketching, double click.</w:t>
            </w:r>
          </w:p>
          <w:p w:rsidR="005301A7" w:rsidP="003672CD" w:rsidRDefault="005301A7" w14:paraId="3CCCF300" w14:textId="77777777">
            <w:pPr>
              <w:tabs>
                <w:tab w:val="clear" w:pos="851"/>
              </w:tabs>
              <w:spacing w:after="160" w:line="259" w:lineRule="auto"/>
              <w:ind w:right="0"/>
              <w:jc w:val="center"/>
              <w:rPr>
                <w:noProof/>
              </w:rPr>
            </w:pPr>
          </w:p>
          <w:p w:rsidRPr="00794CF6" w:rsidR="005301A7" w:rsidP="003672CD" w:rsidRDefault="005301A7" w14:paraId="1D932B08" w14:textId="77777777">
            <w:pPr>
              <w:tabs>
                <w:tab w:val="clear" w:pos="851"/>
              </w:tabs>
              <w:spacing w:after="160" w:line="259" w:lineRule="auto"/>
              <w:ind w:right="0"/>
              <w:jc w:val="center"/>
              <w:rPr>
                <w:noProof/>
              </w:rPr>
            </w:pPr>
            <w:r w:rsidRPr="00670251">
              <w:rPr>
                <w:noProof/>
                <w:lang w:eastAsia="en-AU"/>
              </w:rPr>
              <w:drawing>
                <wp:inline distT="0" distB="0" distL="0" distR="0" wp14:anchorId="28795DDF" wp14:editId="53130A8E">
                  <wp:extent cx="1648055" cy="314369"/>
                  <wp:effectExtent l="19050" t="19050" r="9525"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648055" cy="314369"/>
                          </a:xfrm>
                          <a:prstGeom prst="rect">
                            <a:avLst/>
                          </a:prstGeom>
                          <a:ln>
                            <a:solidFill>
                              <a:schemeClr val="accent1"/>
                            </a:solidFill>
                          </a:ln>
                        </pic:spPr>
                      </pic:pic>
                    </a:graphicData>
                  </a:graphic>
                </wp:inline>
              </w:drawing>
            </w:r>
          </w:p>
        </w:tc>
        <w:tc>
          <w:tcPr>
            <w:tcW w:w="3629" w:type="dxa"/>
            <w:gridSpan w:val="2"/>
          </w:tcPr>
          <w:p w:rsidR="005301A7" w:rsidP="003672CD" w:rsidRDefault="005301A7" w14:paraId="31E69831" w14:textId="77777777">
            <w:pPr>
              <w:tabs>
                <w:tab w:val="clear" w:pos="851"/>
              </w:tabs>
              <w:spacing w:after="120"/>
              <w:ind w:right="0"/>
              <w:rPr>
                <w:noProof/>
              </w:rPr>
            </w:pPr>
          </w:p>
          <w:p w:rsidR="005301A7" w:rsidP="003672CD" w:rsidRDefault="005301A7" w14:paraId="766951CF" w14:textId="77777777">
            <w:pPr>
              <w:tabs>
                <w:tab w:val="clear" w:pos="851"/>
              </w:tabs>
              <w:spacing w:after="120"/>
              <w:ind w:right="0"/>
              <w:rPr>
                <w:noProof/>
              </w:rPr>
            </w:pPr>
            <w:r w:rsidRPr="00C84D5C">
              <w:rPr>
                <w:noProof/>
              </w:rPr>
              <w:drawing>
                <wp:inline distT="0" distB="0" distL="0" distR="0" wp14:anchorId="1C88BB8F" wp14:editId="44902BD9">
                  <wp:extent cx="1993270" cy="1579747"/>
                  <wp:effectExtent l="19050" t="19050" r="26035" b="209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08952" cy="1592176"/>
                          </a:xfrm>
                          <a:prstGeom prst="rect">
                            <a:avLst/>
                          </a:prstGeom>
                          <a:ln>
                            <a:solidFill>
                              <a:schemeClr val="accent1"/>
                            </a:solidFill>
                          </a:ln>
                        </pic:spPr>
                      </pic:pic>
                    </a:graphicData>
                  </a:graphic>
                </wp:inline>
              </w:drawing>
            </w:r>
          </w:p>
          <w:p w:rsidRPr="00794CF6" w:rsidR="005301A7" w:rsidP="003672CD" w:rsidRDefault="005301A7" w14:paraId="41747360" w14:textId="77777777">
            <w:pPr>
              <w:tabs>
                <w:tab w:val="clear" w:pos="851"/>
              </w:tabs>
              <w:spacing w:after="160" w:line="259" w:lineRule="auto"/>
              <w:ind w:right="0"/>
              <w:jc w:val="center"/>
              <w:rPr>
                <w:noProof/>
              </w:rPr>
            </w:pPr>
          </w:p>
        </w:tc>
      </w:tr>
      <w:tr w:rsidR="005301A7" w:rsidTr="1F64320B" w14:paraId="1060E826" w14:textId="77777777">
        <w:tc>
          <w:tcPr>
            <w:tcW w:w="4912" w:type="dxa"/>
          </w:tcPr>
          <w:p w:rsidR="005301A7" w:rsidP="003672CD" w:rsidRDefault="005301A7" w14:paraId="2A24CB53" w14:textId="77777777">
            <w:pPr>
              <w:pStyle w:val="Bodycopy"/>
              <w:rPr>
                <w:lang w:eastAsia="en-AU"/>
              </w:rPr>
            </w:pPr>
            <w:r w:rsidRPr="000443F9">
              <w:rPr>
                <w:lang w:eastAsia="en-AU"/>
              </w:rPr>
              <w:t>View a preview of the symbology of the feature to be drawn.</w:t>
            </w:r>
          </w:p>
          <w:p w:rsidR="005301A7" w:rsidP="003672CD" w:rsidRDefault="005301A7" w14:paraId="6099023F" w14:textId="77777777">
            <w:pPr>
              <w:tabs>
                <w:tab w:val="clear" w:pos="851"/>
              </w:tabs>
              <w:spacing w:after="120"/>
              <w:ind w:right="0"/>
              <w:rPr>
                <w:noProof/>
              </w:rPr>
            </w:pPr>
          </w:p>
        </w:tc>
        <w:tc>
          <w:tcPr>
            <w:tcW w:w="4716" w:type="dxa"/>
            <w:gridSpan w:val="3"/>
          </w:tcPr>
          <w:p w:rsidR="005301A7" w:rsidP="003672CD" w:rsidRDefault="005301A7" w14:paraId="68F81595" w14:textId="77777777">
            <w:pPr>
              <w:tabs>
                <w:tab w:val="clear" w:pos="851"/>
              </w:tabs>
              <w:spacing w:after="120"/>
              <w:ind w:right="0"/>
              <w:jc w:val="center"/>
              <w:rPr>
                <w:noProof/>
              </w:rPr>
            </w:pPr>
            <w:r w:rsidRPr="00EE485B">
              <w:rPr>
                <w:rFonts w:ascii="Helvetica" w:hAnsi="Helvetica" w:eastAsia="Times New Roman" w:cs="Helvetica"/>
                <w:noProof/>
                <w:color w:val="4C4C4C"/>
                <w:sz w:val="24"/>
                <w:szCs w:val="24"/>
                <w:lang w:eastAsia="en-AU"/>
              </w:rPr>
              <w:drawing>
                <wp:inline distT="0" distB="0" distL="0" distR="0" wp14:anchorId="69EF07EF" wp14:editId="12104F71">
                  <wp:extent cx="2073411" cy="3586666"/>
                  <wp:effectExtent l="19050" t="19050" r="22225" b="139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081029" cy="3599845"/>
                          </a:xfrm>
                          <a:prstGeom prst="rect">
                            <a:avLst/>
                          </a:prstGeom>
                          <a:ln>
                            <a:solidFill>
                              <a:schemeClr val="accent1"/>
                            </a:solidFill>
                          </a:ln>
                        </pic:spPr>
                      </pic:pic>
                    </a:graphicData>
                  </a:graphic>
                </wp:inline>
              </w:drawing>
            </w:r>
          </w:p>
        </w:tc>
      </w:tr>
    </w:tbl>
    <w:p w:rsidR="005301A7" w:rsidP="005301A7" w:rsidRDefault="005301A7" w14:paraId="70B6A64F" w14:textId="77777777">
      <w:pPr>
        <w:tabs>
          <w:tab w:val="clear" w:pos="851"/>
        </w:tabs>
        <w:spacing w:after="160" w:line="259" w:lineRule="auto"/>
        <w:ind w:right="0"/>
      </w:pPr>
    </w:p>
    <w:p w:rsidR="005301A7" w:rsidP="005301A7" w:rsidRDefault="005301A7" w14:paraId="2A1720DB" w14:textId="77777777">
      <w:pPr>
        <w:tabs>
          <w:tab w:val="clear" w:pos="851"/>
        </w:tabs>
        <w:spacing w:after="160" w:line="259" w:lineRule="auto"/>
        <w:ind w:right="0"/>
      </w:pPr>
    </w:p>
    <w:p w:rsidR="005301A7" w:rsidP="005301A7" w:rsidRDefault="005301A7" w14:paraId="54544AA6" w14:textId="77777777">
      <w:pPr>
        <w:tabs>
          <w:tab w:val="clear" w:pos="851"/>
        </w:tabs>
        <w:spacing w:after="160" w:line="259" w:lineRule="auto"/>
        <w:ind w:right="0"/>
      </w:pPr>
    </w:p>
    <w:p w:rsidR="005301A7" w:rsidP="005301A7" w:rsidRDefault="005301A7" w14:paraId="40C09B05" w14:textId="77777777">
      <w:pPr>
        <w:pStyle w:val="Heading3"/>
      </w:pPr>
      <w:bookmarkStart w:name="_Toc169256888" w:id="32"/>
      <w:bookmarkStart w:name="_Toc188012212" w:id="33"/>
      <w:r>
        <w:t>Using the measure function</w:t>
      </w:r>
      <w:bookmarkEnd w:id="32"/>
      <w:bookmarkEnd w:id="33"/>
    </w:p>
    <w:p w:rsidR="005301A7" w:rsidP="005301A7" w:rsidRDefault="005301A7" w14:paraId="3807EB0E" w14:textId="77777777">
      <w:pPr>
        <w:tabs>
          <w:tab w:val="clear" w:pos="851"/>
        </w:tabs>
        <w:spacing w:after="160" w:line="259" w:lineRule="auto"/>
        <w:ind w:right="0"/>
      </w:pPr>
      <w:r>
        <w:t xml:space="preserve"> </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524"/>
        <w:gridCol w:w="2693"/>
        <w:gridCol w:w="1411"/>
      </w:tblGrid>
      <w:tr w:rsidR="005301A7" w:rsidTr="1F64320B" w14:paraId="0A7FC3AA" w14:textId="77777777">
        <w:tc>
          <w:tcPr>
            <w:tcW w:w="8217" w:type="dxa"/>
            <w:gridSpan w:val="2"/>
          </w:tcPr>
          <w:p w:rsidR="005301A7" w:rsidP="003672CD" w:rsidRDefault="005301A7" w14:paraId="22D14291" w14:textId="3F73CDDD">
            <w:pPr>
              <w:ind w:right="0"/>
            </w:pPr>
            <w:r>
              <w:t>To measure a distance or an area use the Measure tool accessed by clicking the Measure icon. This will open the Measure tool window.</w:t>
            </w:r>
          </w:p>
          <w:p w:rsidR="005301A7" w:rsidP="003672CD" w:rsidRDefault="005301A7" w14:paraId="50F37D48" w14:textId="77777777">
            <w:pPr>
              <w:tabs>
                <w:tab w:val="clear" w:pos="851"/>
              </w:tabs>
              <w:spacing w:after="160" w:line="259" w:lineRule="auto"/>
              <w:ind w:right="0"/>
            </w:pPr>
          </w:p>
        </w:tc>
        <w:tc>
          <w:tcPr>
            <w:tcW w:w="1411" w:type="dxa"/>
          </w:tcPr>
          <w:p w:rsidR="005301A7" w:rsidP="003672CD" w:rsidRDefault="005301A7" w14:paraId="281A0D5F" w14:textId="77777777">
            <w:pPr>
              <w:tabs>
                <w:tab w:val="clear" w:pos="851"/>
              </w:tabs>
              <w:spacing w:after="160" w:line="259" w:lineRule="auto"/>
              <w:ind w:right="0"/>
              <w:jc w:val="center"/>
            </w:pPr>
            <w:r w:rsidRPr="004C78B9">
              <w:rPr>
                <w:noProof/>
              </w:rPr>
              <w:drawing>
                <wp:inline distT="0" distB="0" distL="0" distR="0" wp14:anchorId="16C45FF2" wp14:editId="06A17BBE">
                  <wp:extent cx="276264" cy="276264"/>
                  <wp:effectExtent l="19050" t="19050" r="28575" b="285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76264" cy="276264"/>
                          </a:xfrm>
                          <a:prstGeom prst="rect">
                            <a:avLst/>
                          </a:prstGeom>
                          <a:ln>
                            <a:solidFill>
                              <a:schemeClr val="accent1"/>
                            </a:solidFill>
                          </a:ln>
                        </pic:spPr>
                      </pic:pic>
                    </a:graphicData>
                  </a:graphic>
                </wp:inline>
              </w:drawing>
            </w:r>
          </w:p>
        </w:tc>
      </w:tr>
      <w:tr w:rsidR="005301A7" w:rsidTr="1F64320B" w14:paraId="0157B8BB" w14:textId="77777777">
        <w:tc>
          <w:tcPr>
            <w:tcW w:w="5524" w:type="dxa"/>
          </w:tcPr>
          <w:p w:rsidRPr="004C78B9" w:rsidR="005301A7" w:rsidP="003672CD" w:rsidRDefault="005301A7" w14:paraId="6282158A" w14:textId="77777777">
            <w:pPr>
              <w:tabs>
                <w:tab w:val="clear" w:pos="851"/>
              </w:tabs>
              <w:spacing w:after="160" w:line="259" w:lineRule="auto"/>
              <w:ind w:right="0"/>
              <w:rPr>
                <w:noProof/>
              </w:rPr>
            </w:pPr>
            <w:r>
              <w:t>To finish measuring double click.</w:t>
            </w:r>
          </w:p>
        </w:tc>
        <w:tc>
          <w:tcPr>
            <w:tcW w:w="4104" w:type="dxa"/>
            <w:gridSpan w:val="2"/>
          </w:tcPr>
          <w:p w:rsidRPr="004C78B9" w:rsidR="005301A7" w:rsidP="003672CD" w:rsidRDefault="005301A7" w14:paraId="33814598" w14:textId="77777777">
            <w:pPr>
              <w:tabs>
                <w:tab w:val="clear" w:pos="851"/>
              </w:tabs>
              <w:spacing w:after="160" w:line="259" w:lineRule="auto"/>
              <w:ind w:right="0"/>
              <w:jc w:val="center"/>
              <w:rPr>
                <w:noProof/>
              </w:rPr>
            </w:pPr>
            <w:r w:rsidRPr="009070DD">
              <w:rPr>
                <w:noProof/>
              </w:rPr>
              <w:drawing>
                <wp:inline distT="0" distB="0" distL="0" distR="0" wp14:anchorId="7C14DDAB" wp14:editId="4788EB6C">
                  <wp:extent cx="2381582" cy="1209844"/>
                  <wp:effectExtent l="19050" t="19050" r="19050" b="285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381582" cy="1209844"/>
                          </a:xfrm>
                          <a:prstGeom prst="rect">
                            <a:avLst/>
                          </a:prstGeom>
                          <a:ln>
                            <a:solidFill>
                              <a:schemeClr val="accent1"/>
                            </a:solidFill>
                          </a:ln>
                        </pic:spPr>
                      </pic:pic>
                    </a:graphicData>
                  </a:graphic>
                </wp:inline>
              </w:drawing>
            </w:r>
          </w:p>
        </w:tc>
      </w:tr>
    </w:tbl>
    <w:p w:rsidR="005301A7" w:rsidP="005301A7" w:rsidRDefault="005301A7" w14:paraId="1D568F9D" w14:textId="77777777">
      <w:pPr>
        <w:tabs>
          <w:tab w:val="clear" w:pos="851"/>
        </w:tabs>
        <w:spacing w:after="160" w:line="259" w:lineRule="auto"/>
        <w:ind w:right="0"/>
      </w:pPr>
    </w:p>
    <w:p w:rsidR="005301A7" w:rsidP="005301A7" w:rsidRDefault="005301A7" w14:paraId="1CD03DED" w14:textId="77777777">
      <w:pPr>
        <w:tabs>
          <w:tab w:val="clear" w:pos="851"/>
        </w:tabs>
        <w:spacing w:after="160" w:line="259" w:lineRule="auto"/>
        <w:ind w:right="0"/>
      </w:pPr>
    </w:p>
    <w:p w:rsidR="005301A7" w:rsidP="005301A7" w:rsidRDefault="005301A7" w14:paraId="7BE45B70" w14:textId="77777777">
      <w:pPr>
        <w:tabs>
          <w:tab w:val="clear" w:pos="851"/>
        </w:tabs>
        <w:spacing w:after="160" w:line="259" w:lineRule="auto"/>
        <w:ind w:right="0"/>
      </w:pPr>
    </w:p>
    <w:p w:rsidR="005301A7" w:rsidP="005301A7" w:rsidRDefault="005301A7" w14:paraId="0294D1F0" w14:textId="77777777">
      <w:pPr>
        <w:tabs>
          <w:tab w:val="clear" w:pos="851"/>
        </w:tabs>
        <w:spacing w:after="160" w:line="259" w:lineRule="auto"/>
        <w:ind w:right="0"/>
      </w:pPr>
    </w:p>
    <w:p w:rsidR="005301A7" w:rsidP="005301A7" w:rsidRDefault="005301A7" w14:paraId="224691D2" w14:textId="77777777">
      <w:pPr>
        <w:tabs>
          <w:tab w:val="clear" w:pos="851"/>
        </w:tabs>
        <w:spacing w:after="160" w:line="259" w:lineRule="auto"/>
        <w:ind w:right="0"/>
      </w:pPr>
    </w:p>
    <w:p w:rsidR="005301A7" w:rsidP="005301A7" w:rsidRDefault="005301A7" w14:paraId="0854F086" w14:textId="77777777">
      <w:pPr>
        <w:tabs>
          <w:tab w:val="clear" w:pos="851"/>
        </w:tabs>
        <w:spacing w:after="160" w:line="259" w:lineRule="auto"/>
        <w:ind w:right="0"/>
      </w:pPr>
    </w:p>
    <w:p w:rsidRPr="00E812F3" w:rsidR="005301A7" w:rsidP="005301A7" w:rsidRDefault="005301A7" w14:paraId="3D9BF6E2" w14:textId="77777777">
      <w:pPr>
        <w:tabs>
          <w:tab w:val="clear" w:pos="851"/>
        </w:tabs>
        <w:spacing w:after="160" w:line="259" w:lineRule="auto"/>
        <w:ind w:right="0"/>
      </w:pPr>
    </w:p>
    <w:p w:rsidR="005301A7" w:rsidP="005301A7" w:rsidRDefault="005301A7" w14:paraId="235B0A67" w14:textId="77777777">
      <w:pPr>
        <w:pStyle w:val="Heading3"/>
      </w:pPr>
      <w:bookmarkStart w:name="_Toc169256889" w:id="34"/>
      <w:bookmarkStart w:name="_Toc188012213" w:id="35"/>
      <w:r>
        <w:t>Inserting a bookmark</w:t>
      </w:r>
      <w:bookmarkEnd w:id="34"/>
      <w:bookmarkEnd w:id="35"/>
    </w:p>
    <w:p w:rsidR="005301A7" w:rsidP="005301A7" w:rsidRDefault="005301A7" w14:paraId="76AAE423" w14:textId="77777777"/>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217"/>
        <w:gridCol w:w="1411"/>
      </w:tblGrid>
      <w:tr w:rsidR="005301A7" w:rsidTr="1F64320B" w14:paraId="785C6B6A" w14:textId="77777777">
        <w:tc>
          <w:tcPr>
            <w:tcW w:w="8217" w:type="dxa"/>
          </w:tcPr>
          <w:p w:rsidR="005301A7" w:rsidP="003672CD" w:rsidRDefault="005301A7" w14:paraId="14FF00F0" w14:textId="45BEE768">
            <w:pPr>
              <w:pStyle w:val="Bodycopy"/>
            </w:pPr>
            <w:r>
              <w:t>The user can create their own bookmarks by using the Bookmark tool which can be accessed by clicking the Bookmark icon. This will open the Bookmark tool window.</w:t>
            </w:r>
          </w:p>
          <w:p w:rsidR="005301A7" w:rsidP="003672CD" w:rsidRDefault="005301A7" w14:paraId="15D3B229" w14:textId="77777777">
            <w:pPr>
              <w:ind w:right="0"/>
            </w:pPr>
          </w:p>
        </w:tc>
        <w:tc>
          <w:tcPr>
            <w:tcW w:w="1411" w:type="dxa"/>
          </w:tcPr>
          <w:p w:rsidR="005301A7" w:rsidP="003672CD" w:rsidRDefault="005301A7" w14:paraId="7566807E" w14:textId="77777777">
            <w:pPr>
              <w:ind w:right="0"/>
              <w:jc w:val="center"/>
            </w:pPr>
            <w:r w:rsidRPr="00DD0A47">
              <w:rPr>
                <w:noProof/>
              </w:rPr>
              <w:drawing>
                <wp:inline distT="0" distB="0" distL="0" distR="0" wp14:anchorId="6ABC6347" wp14:editId="58397ADA">
                  <wp:extent cx="219106" cy="228632"/>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19106" cy="228632"/>
                          </a:xfrm>
                          <a:prstGeom prst="rect">
                            <a:avLst/>
                          </a:prstGeom>
                        </pic:spPr>
                      </pic:pic>
                    </a:graphicData>
                  </a:graphic>
                </wp:inline>
              </w:drawing>
            </w:r>
          </w:p>
        </w:tc>
      </w:tr>
    </w:tbl>
    <w:p w:rsidR="005301A7" w:rsidP="005301A7" w:rsidRDefault="005301A7" w14:paraId="0C91B547" w14:textId="77777777"/>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516"/>
        <w:gridCol w:w="3112"/>
      </w:tblGrid>
      <w:tr w:rsidR="005301A7" w:rsidTr="003672CD" w14:paraId="38DE3297" w14:textId="77777777">
        <w:tc>
          <w:tcPr>
            <w:tcW w:w="6516" w:type="dxa"/>
          </w:tcPr>
          <w:p w:rsidR="005301A7" w:rsidP="003672CD" w:rsidRDefault="005301A7" w14:paraId="4CE40A55" w14:textId="77777777">
            <w:pPr>
              <w:ind w:right="0"/>
            </w:pPr>
            <w:r>
              <w:t xml:space="preserve">To create a bookmark, ensure the map is situated in the location that you wish to bookmark. </w:t>
            </w:r>
          </w:p>
          <w:p w:rsidR="005301A7" w:rsidP="003672CD" w:rsidRDefault="005301A7" w14:paraId="636D38CB" w14:textId="77777777">
            <w:pPr>
              <w:ind w:right="0"/>
            </w:pPr>
          </w:p>
          <w:p w:rsidR="005301A7" w:rsidP="003672CD" w:rsidRDefault="005301A7" w14:paraId="70289C62" w14:textId="77777777">
            <w:pPr>
              <w:ind w:right="0"/>
            </w:pPr>
            <w:r>
              <w:t xml:space="preserve">Click the plus button and it will create a bookmark for that view. </w:t>
            </w:r>
          </w:p>
          <w:p w:rsidR="005301A7" w:rsidP="003672CD" w:rsidRDefault="005301A7" w14:paraId="6104573B" w14:textId="77777777">
            <w:pPr>
              <w:ind w:right="0"/>
            </w:pPr>
          </w:p>
          <w:p w:rsidR="005301A7" w:rsidP="003672CD" w:rsidRDefault="005301A7" w14:paraId="7E93678B" w14:textId="77777777">
            <w:pPr>
              <w:ind w:right="0"/>
            </w:pPr>
          </w:p>
          <w:p w:rsidR="005301A7" w:rsidP="003672CD" w:rsidRDefault="005301A7" w14:paraId="77F83C06" w14:textId="77777777">
            <w:pPr>
              <w:ind w:right="0"/>
            </w:pPr>
          </w:p>
        </w:tc>
        <w:tc>
          <w:tcPr>
            <w:tcW w:w="3112" w:type="dxa"/>
          </w:tcPr>
          <w:p w:rsidR="005301A7" w:rsidP="003672CD" w:rsidRDefault="005301A7" w14:paraId="0923AE31" w14:textId="77777777">
            <w:pPr>
              <w:ind w:right="0"/>
            </w:pPr>
            <w:r w:rsidRPr="00CD7C43">
              <w:rPr>
                <w:noProof/>
              </w:rPr>
              <w:drawing>
                <wp:inline distT="0" distB="0" distL="0" distR="0" wp14:anchorId="302AD1CA" wp14:editId="75BF0EFE">
                  <wp:extent cx="1770364" cy="1800472"/>
                  <wp:effectExtent l="19050" t="19050" r="2095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773796" cy="1803963"/>
                          </a:xfrm>
                          <a:prstGeom prst="rect">
                            <a:avLst/>
                          </a:prstGeom>
                          <a:ln>
                            <a:solidFill>
                              <a:schemeClr val="accent1"/>
                            </a:solidFill>
                          </a:ln>
                        </pic:spPr>
                      </pic:pic>
                    </a:graphicData>
                  </a:graphic>
                </wp:inline>
              </w:drawing>
            </w:r>
          </w:p>
        </w:tc>
      </w:tr>
      <w:tr w:rsidR="005301A7" w:rsidTr="003672CD" w14:paraId="076ACF2B" w14:textId="77777777">
        <w:tc>
          <w:tcPr>
            <w:tcW w:w="6516" w:type="dxa"/>
          </w:tcPr>
          <w:p w:rsidR="005301A7" w:rsidP="003672CD" w:rsidRDefault="005301A7" w14:paraId="3F47ABD0" w14:textId="77777777">
            <w:pPr>
              <w:ind w:right="0"/>
            </w:pPr>
          </w:p>
          <w:p w:rsidR="005301A7" w:rsidP="003672CD" w:rsidRDefault="005301A7" w14:paraId="3B97260D" w14:textId="77777777">
            <w:pPr>
              <w:ind w:right="0"/>
            </w:pPr>
          </w:p>
          <w:p w:rsidR="005301A7" w:rsidP="003672CD" w:rsidRDefault="005301A7" w14:paraId="309B923F" w14:textId="519C96A7">
            <w:pPr>
              <w:ind w:right="0"/>
            </w:pPr>
            <w:r>
              <w:t xml:space="preserve">It will be named </w:t>
            </w:r>
            <w:r w:rsidR="001D5E3A">
              <w:t>Bookmark (</w:t>
            </w:r>
            <w:r>
              <w:t>#), to rename, click on the name and edit.</w:t>
            </w:r>
          </w:p>
          <w:p w:rsidR="005301A7" w:rsidP="003672CD" w:rsidRDefault="005301A7" w14:paraId="5B464657" w14:textId="77777777">
            <w:pPr>
              <w:ind w:right="0"/>
            </w:pPr>
            <w:r>
              <w:t>To use a bookmark to navigate to the bookmarked location, click on the bookmark and the map will zoom to your bookmarked location.</w:t>
            </w:r>
          </w:p>
          <w:p w:rsidR="005301A7" w:rsidP="003672CD" w:rsidRDefault="005301A7" w14:paraId="32054E13" w14:textId="77777777">
            <w:pPr>
              <w:ind w:right="0"/>
            </w:pPr>
          </w:p>
          <w:p w:rsidR="005301A7" w:rsidP="003672CD" w:rsidRDefault="005301A7" w14:paraId="1090F9E9" w14:textId="77777777">
            <w:pPr>
              <w:ind w:right="0"/>
            </w:pPr>
          </w:p>
        </w:tc>
        <w:tc>
          <w:tcPr>
            <w:tcW w:w="3112" w:type="dxa"/>
          </w:tcPr>
          <w:p w:rsidR="005301A7" w:rsidP="003672CD" w:rsidRDefault="005301A7" w14:paraId="24D00C4E" w14:textId="77777777">
            <w:pPr>
              <w:ind w:right="0"/>
              <w:rPr>
                <w:noProof/>
              </w:rPr>
            </w:pPr>
          </w:p>
          <w:p w:rsidRPr="00CD7C43" w:rsidR="005301A7" w:rsidP="003672CD" w:rsidRDefault="005301A7" w14:paraId="5C74C9B3" w14:textId="77777777">
            <w:pPr>
              <w:ind w:right="0"/>
              <w:rPr>
                <w:noProof/>
              </w:rPr>
            </w:pPr>
            <w:r w:rsidRPr="00877AC9">
              <w:rPr>
                <w:noProof/>
              </w:rPr>
              <w:drawing>
                <wp:inline distT="0" distB="0" distL="0" distR="0" wp14:anchorId="3DAF1398" wp14:editId="008F88A9">
                  <wp:extent cx="1766626" cy="1815360"/>
                  <wp:effectExtent l="19050" t="19050" r="24130" b="139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2027"/>
                          <a:stretch/>
                        </pic:blipFill>
                        <pic:spPr bwMode="auto">
                          <a:xfrm>
                            <a:off x="0" y="0"/>
                            <a:ext cx="1775834" cy="182482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tc>
      </w:tr>
    </w:tbl>
    <w:p w:rsidRPr="00EE68B0" w:rsidR="005301A7" w:rsidP="005301A7" w:rsidRDefault="005301A7" w14:paraId="279A50C1" w14:textId="77777777"/>
    <w:p w:rsidR="005301A7" w:rsidP="005301A7" w:rsidRDefault="005301A7" w14:paraId="6618D56D" w14:textId="77777777">
      <w:pPr>
        <w:tabs>
          <w:tab w:val="clear" w:pos="851"/>
        </w:tabs>
        <w:spacing w:after="120"/>
        <w:ind w:right="0"/>
      </w:pPr>
      <w:r>
        <w:br w:type="page"/>
      </w:r>
    </w:p>
    <w:p w:rsidR="005301A7" w:rsidP="005301A7" w:rsidRDefault="005301A7" w14:paraId="61C0A437" w14:textId="77777777"/>
    <w:p w:rsidR="005301A7" w:rsidP="005301A7" w:rsidRDefault="005301A7" w14:paraId="3668C838" w14:textId="77777777">
      <w:pPr>
        <w:pStyle w:val="Heading2"/>
      </w:pPr>
      <w:bookmarkStart w:name="_Toc169256890" w:id="36"/>
      <w:bookmarkStart w:name="_Toc188012214" w:id="37"/>
      <w:r>
        <w:t>Importing data into MapViewer</w:t>
      </w:r>
      <w:bookmarkEnd w:id="36"/>
      <w:bookmarkEnd w:id="37"/>
      <w:r>
        <w:t xml:space="preserve"> </w:t>
      </w:r>
    </w:p>
    <w:p w:rsidR="005301A7" w:rsidP="005301A7" w:rsidRDefault="005301A7" w14:paraId="6CD5D7F2" w14:textId="77777777">
      <w:pPr>
        <w:tabs>
          <w:tab w:val="clear" w:pos="851"/>
        </w:tabs>
        <w:spacing w:after="160" w:line="259" w:lineRule="auto"/>
        <w:ind w:right="0"/>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217"/>
        <w:gridCol w:w="1411"/>
      </w:tblGrid>
      <w:tr w:rsidR="005301A7" w:rsidTr="1F64320B" w14:paraId="64924BF5" w14:textId="77777777">
        <w:tc>
          <w:tcPr>
            <w:tcW w:w="8217" w:type="dxa"/>
          </w:tcPr>
          <w:p w:rsidR="005301A7" w:rsidP="003672CD" w:rsidRDefault="005301A7" w14:paraId="62CA4351" w14:textId="08AFE176">
            <w:pPr>
              <w:pStyle w:val="Bodycopy"/>
            </w:pPr>
            <w:r>
              <w:t>The user can add their own data by using the Add Data tool which can be accessed by clicking the Add Data icon. This will open the Add Data tool window</w:t>
            </w:r>
            <w:r w:rsidR="00653AEF">
              <w:t xml:space="preserve">. </w:t>
            </w:r>
          </w:p>
          <w:p w:rsidR="005301A7" w:rsidP="003672CD" w:rsidRDefault="005301A7" w14:paraId="0485638E" w14:textId="77777777">
            <w:pPr>
              <w:tabs>
                <w:tab w:val="clear" w:pos="851"/>
              </w:tabs>
              <w:spacing w:after="160" w:line="259" w:lineRule="auto"/>
              <w:ind w:right="0"/>
            </w:pPr>
          </w:p>
        </w:tc>
        <w:tc>
          <w:tcPr>
            <w:tcW w:w="1411" w:type="dxa"/>
          </w:tcPr>
          <w:p w:rsidR="005301A7" w:rsidP="003672CD" w:rsidRDefault="005301A7" w14:paraId="0C48EBFF" w14:textId="77777777">
            <w:pPr>
              <w:tabs>
                <w:tab w:val="clear" w:pos="851"/>
              </w:tabs>
              <w:spacing w:after="160" w:line="259" w:lineRule="auto"/>
              <w:ind w:right="0"/>
              <w:jc w:val="center"/>
            </w:pPr>
            <w:r w:rsidRPr="00D74388">
              <w:rPr>
                <w:noProof/>
              </w:rPr>
              <w:drawing>
                <wp:inline distT="0" distB="0" distL="0" distR="0" wp14:anchorId="1D7A7817" wp14:editId="7E5DC2C6">
                  <wp:extent cx="219106" cy="219106"/>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19106" cy="219106"/>
                          </a:xfrm>
                          <a:prstGeom prst="rect">
                            <a:avLst/>
                          </a:prstGeom>
                        </pic:spPr>
                      </pic:pic>
                    </a:graphicData>
                  </a:graphic>
                </wp:inline>
              </w:drawing>
            </w:r>
          </w:p>
        </w:tc>
      </w:tr>
    </w:tbl>
    <w:p w:rsidR="005301A7" w:rsidP="005301A7" w:rsidRDefault="005301A7" w14:paraId="5B78EA4B" w14:textId="77777777">
      <w:pPr>
        <w:tabs>
          <w:tab w:val="clear" w:pos="851"/>
        </w:tabs>
        <w:spacing w:after="160" w:line="259" w:lineRule="auto"/>
        <w:ind w:right="0"/>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658"/>
        <w:gridCol w:w="2970"/>
      </w:tblGrid>
      <w:tr w:rsidR="005301A7" w:rsidTr="003672CD" w14:paraId="345EDF4C" w14:textId="77777777">
        <w:tc>
          <w:tcPr>
            <w:tcW w:w="6658" w:type="dxa"/>
          </w:tcPr>
          <w:p w:rsidR="005301A7" w:rsidP="003672CD" w:rsidRDefault="005301A7" w14:paraId="48C1157D" w14:textId="77777777">
            <w:pPr>
              <w:pStyle w:val="Bodycopy"/>
            </w:pPr>
            <w:r>
              <w:t>There are three ways to add data; Search, URL and File.</w:t>
            </w:r>
          </w:p>
          <w:p w:rsidR="005301A7" w:rsidP="003672CD" w:rsidRDefault="005301A7" w14:paraId="326238DF" w14:textId="77777777">
            <w:pPr>
              <w:tabs>
                <w:tab w:val="clear" w:pos="851"/>
              </w:tabs>
              <w:spacing w:after="160" w:line="259" w:lineRule="auto"/>
              <w:ind w:right="0"/>
            </w:pPr>
          </w:p>
        </w:tc>
        <w:tc>
          <w:tcPr>
            <w:tcW w:w="2970" w:type="dxa"/>
          </w:tcPr>
          <w:p w:rsidR="005301A7" w:rsidP="003672CD" w:rsidRDefault="005301A7" w14:paraId="7D2CA264" w14:textId="77777777">
            <w:pPr>
              <w:tabs>
                <w:tab w:val="clear" w:pos="851"/>
              </w:tabs>
              <w:spacing w:after="160" w:line="259" w:lineRule="auto"/>
              <w:ind w:right="0"/>
              <w:jc w:val="center"/>
            </w:pPr>
            <w:r w:rsidRPr="00CC1CA8">
              <w:rPr>
                <w:noProof/>
              </w:rPr>
              <w:drawing>
                <wp:inline distT="0" distB="0" distL="0" distR="0" wp14:anchorId="6E062904" wp14:editId="7D606314">
                  <wp:extent cx="1658285" cy="1658285"/>
                  <wp:effectExtent l="19050" t="19050" r="18415" b="18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661220" cy="1661220"/>
                          </a:xfrm>
                          <a:prstGeom prst="rect">
                            <a:avLst/>
                          </a:prstGeom>
                          <a:ln>
                            <a:solidFill>
                              <a:schemeClr val="accent1"/>
                            </a:solidFill>
                          </a:ln>
                        </pic:spPr>
                      </pic:pic>
                    </a:graphicData>
                  </a:graphic>
                </wp:inline>
              </w:drawing>
            </w:r>
          </w:p>
        </w:tc>
      </w:tr>
    </w:tbl>
    <w:p w:rsidR="005301A7" w:rsidP="005301A7" w:rsidRDefault="005301A7" w14:paraId="36A941F3" w14:textId="77777777">
      <w:pPr>
        <w:tabs>
          <w:tab w:val="clear" w:pos="851"/>
        </w:tabs>
        <w:spacing w:after="160" w:line="259" w:lineRule="auto"/>
        <w:ind w:right="0"/>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209"/>
        <w:gridCol w:w="3165"/>
        <w:gridCol w:w="44"/>
        <w:gridCol w:w="3210"/>
      </w:tblGrid>
      <w:tr w:rsidR="005301A7" w:rsidTr="003672CD" w14:paraId="6DE104F6" w14:textId="77777777">
        <w:tc>
          <w:tcPr>
            <w:tcW w:w="3209" w:type="dxa"/>
          </w:tcPr>
          <w:p w:rsidRPr="009A0AAB" w:rsidR="005301A7" w:rsidP="003672CD" w:rsidRDefault="005301A7" w14:paraId="1653CADE" w14:textId="77777777">
            <w:pPr>
              <w:tabs>
                <w:tab w:val="clear" w:pos="851"/>
              </w:tabs>
              <w:spacing w:after="160" w:line="259" w:lineRule="auto"/>
              <w:ind w:right="0"/>
              <w:jc w:val="center"/>
              <w:rPr>
                <w:b/>
                <w:bCs/>
                <w:noProof/>
              </w:rPr>
            </w:pPr>
            <w:r w:rsidRPr="009A0AAB">
              <w:rPr>
                <w:b/>
                <w:bCs/>
                <w:noProof/>
              </w:rPr>
              <w:t>Search</w:t>
            </w:r>
          </w:p>
        </w:tc>
        <w:tc>
          <w:tcPr>
            <w:tcW w:w="3209" w:type="dxa"/>
            <w:gridSpan w:val="2"/>
          </w:tcPr>
          <w:p w:rsidRPr="009A0AAB" w:rsidR="005301A7" w:rsidP="003672CD" w:rsidRDefault="005301A7" w14:paraId="279A53FB" w14:textId="77777777">
            <w:pPr>
              <w:tabs>
                <w:tab w:val="clear" w:pos="851"/>
              </w:tabs>
              <w:spacing w:after="160" w:line="259" w:lineRule="auto"/>
              <w:ind w:right="0"/>
              <w:jc w:val="center"/>
              <w:rPr>
                <w:b/>
                <w:bCs/>
                <w:noProof/>
              </w:rPr>
            </w:pPr>
            <w:r w:rsidRPr="009A0AAB">
              <w:rPr>
                <w:b/>
                <w:bCs/>
                <w:noProof/>
              </w:rPr>
              <w:t>URL</w:t>
            </w:r>
          </w:p>
        </w:tc>
        <w:tc>
          <w:tcPr>
            <w:tcW w:w="3210" w:type="dxa"/>
          </w:tcPr>
          <w:p w:rsidRPr="009A0AAB" w:rsidR="005301A7" w:rsidP="003672CD" w:rsidRDefault="005301A7" w14:paraId="669499E6" w14:textId="77777777">
            <w:pPr>
              <w:tabs>
                <w:tab w:val="clear" w:pos="851"/>
              </w:tabs>
              <w:spacing w:after="160" w:line="259" w:lineRule="auto"/>
              <w:ind w:right="0"/>
              <w:jc w:val="center"/>
              <w:rPr>
                <w:b/>
                <w:bCs/>
                <w:noProof/>
              </w:rPr>
            </w:pPr>
            <w:r w:rsidRPr="009A0AAB">
              <w:rPr>
                <w:b/>
                <w:bCs/>
                <w:noProof/>
              </w:rPr>
              <w:t>File</w:t>
            </w:r>
          </w:p>
        </w:tc>
      </w:tr>
      <w:tr w:rsidR="005301A7" w:rsidTr="003672CD" w14:paraId="35A9FC5C" w14:textId="77777777">
        <w:tc>
          <w:tcPr>
            <w:tcW w:w="3209" w:type="dxa"/>
          </w:tcPr>
          <w:p w:rsidR="005301A7" w:rsidP="003672CD" w:rsidRDefault="005301A7" w14:paraId="6C884D99" w14:textId="77777777">
            <w:pPr>
              <w:tabs>
                <w:tab w:val="clear" w:pos="851"/>
              </w:tabs>
              <w:spacing w:after="160" w:line="259" w:lineRule="auto"/>
              <w:ind w:right="0"/>
              <w:jc w:val="center"/>
            </w:pPr>
            <w:r w:rsidRPr="00FB09BE">
              <w:rPr>
                <w:noProof/>
              </w:rPr>
              <w:drawing>
                <wp:inline distT="0" distB="0" distL="0" distR="0" wp14:anchorId="75C5F45E" wp14:editId="463CAEF6">
                  <wp:extent cx="1130962" cy="2877938"/>
                  <wp:effectExtent l="19050" t="19050" r="12065" b="177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146683" cy="2917943"/>
                          </a:xfrm>
                          <a:prstGeom prst="rect">
                            <a:avLst/>
                          </a:prstGeom>
                          <a:ln>
                            <a:solidFill>
                              <a:schemeClr val="accent1"/>
                            </a:solidFill>
                          </a:ln>
                        </pic:spPr>
                      </pic:pic>
                    </a:graphicData>
                  </a:graphic>
                </wp:inline>
              </w:drawing>
            </w:r>
          </w:p>
        </w:tc>
        <w:tc>
          <w:tcPr>
            <w:tcW w:w="3209" w:type="dxa"/>
            <w:gridSpan w:val="2"/>
          </w:tcPr>
          <w:p w:rsidR="005301A7" w:rsidP="003672CD" w:rsidRDefault="005301A7" w14:paraId="4415C6B7" w14:textId="77777777">
            <w:pPr>
              <w:tabs>
                <w:tab w:val="clear" w:pos="851"/>
              </w:tabs>
              <w:spacing w:after="160" w:line="259" w:lineRule="auto"/>
              <w:ind w:right="0"/>
              <w:jc w:val="center"/>
            </w:pPr>
            <w:r w:rsidRPr="00F67A00">
              <w:rPr>
                <w:noProof/>
              </w:rPr>
              <w:drawing>
                <wp:inline distT="0" distB="0" distL="0" distR="0" wp14:anchorId="2110F41A" wp14:editId="22715008">
                  <wp:extent cx="1128155" cy="2825127"/>
                  <wp:effectExtent l="19050" t="19050" r="15240" b="133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132604" cy="2836267"/>
                          </a:xfrm>
                          <a:prstGeom prst="rect">
                            <a:avLst/>
                          </a:prstGeom>
                          <a:ln>
                            <a:solidFill>
                              <a:schemeClr val="accent1"/>
                            </a:solidFill>
                          </a:ln>
                        </pic:spPr>
                      </pic:pic>
                    </a:graphicData>
                  </a:graphic>
                </wp:inline>
              </w:drawing>
            </w:r>
          </w:p>
        </w:tc>
        <w:tc>
          <w:tcPr>
            <w:tcW w:w="3210" w:type="dxa"/>
          </w:tcPr>
          <w:p w:rsidR="005301A7" w:rsidP="003672CD" w:rsidRDefault="005301A7" w14:paraId="1275361F" w14:textId="77777777">
            <w:pPr>
              <w:tabs>
                <w:tab w:val="clear" w:pos="851"/>
              </w:tabs>
              <w:spacing w:after="160" w:line="259" w:lineRule="auto"/>
              <w:ind w:right="0"/>
              <w:jc w:val="center"/>
            </w:pPr>
            <w:r w:rsidRPr="00F67A00">
              <w:rPr>
                <w:noProof/>
              </w:rPr>
              <w:drawing>
                <wp:inline distT="0" distB="0" distL="0" distR="0" wp14:anchorId="7017FA6D" wp14:editId="62EF184A">
                  <wp:extent cx="1145111" cy="2886835"/>
                  <wp:effectExtent l="19050" t="19050" r="17145" b="279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150254" cy="2899800"/>
                          </a:xfrm>
                          <a:prstGeom prst="rect">
                            <a:avLst/>
                          </a:prstGeom>
                          <a:ln>
                            <a:solidFill>
                              <a:schemeClr val="accent1"/>
                            </a:solidFill>
                          </a:ln>
                        </pic:spPr>
                      </pic:pic>
                    </a:graphicData>
                  </a:graphic>
                </wp:inline>
              </w:drawing>
            </w:r>
          </w:p>
        </w:tc>
      </w:tr>
      <w:tr w:rsidR="005301A7" w:rsidTr="003672CD" w14:paraId="4BD1F8D1" w14:textId="77777777">
        <w:tc>
          <w:tcPr>
            <w:tcW w:w="9628" w:type="dxa"/>
            <w:gridSpan w:val="4"/>
          </w:tcPr>
          <w:p w:rsidRPr="00361D53" w:rsidR="005301A7" w:rsidP="003672CD" w:rsidRDefault="005301A7" w14:paraId="554318A2" w14:textId="77777777">
            <w:pPr>
              <w:pStyle w:val="Heading3"/>
              <w:ind w:right="0"/>
              <w:rPr>
                <w:rFonts w:eastAsiaTheme="minorHAnsi"/>
                <w:color w:val="3B3838" w:themeColor="background2" w:themeShade="40"/>
                <w:sz w:val="20"/>
                <w:szCs w:val="22"/>
              </w:rPr>
            </w:pPr>
            <w:bookmarkStart w:name="_Toc167370291" w:id="38"/>
            <w:bookmarkStart w:name="_Toc167795864" w:id="39"/>
            <w:bookmarkStart w:name="_Toc169256891" w:id="40"/>
            <w:bookmarkStart w:name="_Toc188012215" w:id="41"/>
            <w:r w:rsidRPr="00361D53">
              <w:rPr>
                <w:rFonts w:cs="Arial" w:eastAsiaTheme="minorHAnsi"/>
                <w:color w:val="3B3838" w:themeColor="background2" w:themeShade="40"/>
                <w:sz w:val="20"/>
                <w:szCs w:val="22"/>
              </w:rPr>
              <w:t>Search</w:t>
            </w:r>
            <w:bookmarkEnd w:id="38"/>
            <w:bookmarkEnd w:id="39"/>
            <w:bookmarkEnd w:id="40"/>
            <w:bookmarkEnd w:id="41"/>
          </w:p>
          <w:p w:rsidRPr="00361D53" w:rsidR="005301A7" w:rsidP="003672CD" w:rsidRDefault="005301A7" w14:paraId="0A14D612" w14:textId="4A96FED3">
            <w:pPr>
              <w:pStyle w:val="Bodycopy"/>
            </w:pPr>
            <w:r w:rsidRPr="00361D53">
              <w:t xml:space="preserve">Search for content stored as ArcGIS items. You can browse and search for data sources in your content, your groups, your organisations, and content </w:t>
            </w:r>
            <w:r w:rsidRPr="00361D53" w:rsidR="00774BB8">
              <w:t>that is</w:t>
            </w:r>
            <w:r w:rsidRPr="00361D53">
              <w:t xml:space="preserve"> shared publicly, including ArcGIS Living Atlas of the World. The tool supports </w:t>
            </w:r>
            <w:hyperlink w:history="1" r:id="rId71">
              <w:r w:rsidRPr="00361D53">
                <w:t>advanced keyword search</w:t>
              </w:r>
            </w:hyperlink>
            <w:r w:rsidRPr="00361D53">
              <w:t> to narrow the results. You can also click the Type button to search for specific data types (such as feature layers, elevation layers, scene layers, and group layers).</w:t>
            </w:r>
          </w:p>
          <w:p w:rsidRPr="00361D53" w:rsidR="005301A7" w:rsidP="003672CD" w:rsidRDefault="005301A7" w14:paraId="5C65347F" w14:textId="77777777">
            <w:pPr>
              <w:pStyle w:val="Bodycopy"/>
              <w:rPr>
                <w:sz w:val="16"/>
                <w:szCs w:val="16"/>
              </w:rPr>
            </w:pPr>
            <w:r w:rsidRPr="00361D53">
              <w:rPr>
                <w:b/>
                <w:bCs/>
                <w:sz w:val="16"/>
                <w:szCs w:val="16"/>
              </w:rPr>
              <w:t>Note:</w:t>
            </w:r>
            <w:r>
              <w:rPr>
                <w:sz w:val="16"/>
                <w:szCs w:val="16"/>
              </w:rPr>
              <w:t xml:space="preserve"> </w:t>
            </w:r>
            <w:r w:rsidRPr="00361D53">
              <w:rPr>
                <w:sz w:val="16"/>
                <w:szCs w:val="16"/>
              </w:rPr>
              <w:t>ArcGIS Living Atlas of the World includes three levels of content: publicly available content, </w:t>
            </w:r>
            <w:hyperlink w:history="1" w:anchor="ESRI_QUESTIONANSWER_974E2E21497F42FA9344B871F03CB6AF" r:id="rId72">
              <w:r w:rsidRPr="00361D53">
                <w:rPr>
                  <w:sz w:val="16"/>
                  <w:szCs w:val="16"/>
                </w:rPr>
                <w:t>subscriber content, and premium content</w:t>
              </w:r>
            </w:hyperlink>
            <w:r w:rsidRPr="00361D53">
              <w:rPr>
                <w:sz w:val="16"/>
                <w:szCs w:val="16"/>
              </w:rPr>
              <w:t>. Subscriber content, such as Landsat 8 imagery, requires an organisational subscription account to access. Premium content is subscriber content that consumes credits, such as demographic and lifestyle layers.</w:t>
            </w:r>
          </w:p>
          <w:p w:rsidRPr="00361D53" w:rsidR="005301A7" w:rsidP="003672CD" w:rsidRDefault="005301A7" w14:paraId="319BE2AD" w14:textId="77777777">
            <w:pPr>
              <w:pStyle w:val="Bodycopy"/>
              <w:rPr>
                <w:sz w:val="16"/>
                <w:szCs w:val="16"/>
              </w:rPr>
            </w:pPr>
            <w:r w:rsidRPr="00361D53">
              <w:rPr>
                <w:b/>
                <w:bCs/>
                <w:sz w:val="16"/>
                <w:szCs w:val="16"/>
              </w:rPr>
              <w:t>Note:</w:t>
            </w:r>
            <w:r>
              <w:rPr>
                <w:sz w:val="16"/>
                <w:szCs w:val="16"/>
              </w:rPr>
              <w:t xml:space="preserve"> </w:t>
            </w:r>
            <w:r w:rsidRPr="00361D53">
              <w:rPr>
                <w:sz w:val="16"/>
                <w:szCs w:val="16"/>
              </w:rPr>
              <w:t>Feature collections containing multiple layers appear in the Group Layer category when you filter by layer type.</w:t>
            </w:r>
          </w:p>
          <w:p w:rsidR="005301A7" w:rsidP="003672CD" w:rsidRDefault="005301A7" w14:paraId="4453C7F6" w14:textId="77777777">
            <w:pPr>
              <w:pStyle w:val="Bodycopy"/>
            </w:pPr>
          </w:p>
          <w:p w:rsidRPr="00361D53" w:rsidR="005301A7" w:rsidP="003672CD" w:rsidRDefault="005301A7" w14:paraId="5D2AFC49" w14:textId="77777777">
            <w:pPr>
              <w:pStyle w:val="Heading3"/>
              <w:ind w:right="0"/>
              <w:rPr>
                <w:rFonts w:cs="Arial" w:eastAsiaTheme="minorHAnsi"/>
                <w:color w:val="3B3838" w:themeColor="background2" w:themeShade="40"/>
                <w:sz w:val="20"/>
                <w:szCs w:val="22"/>
              </w:rPr>
            </w:pPr>
            <w:bookmarkStart w:name="_Toc167370292" w:id="42"/>
            <w:bookmarkStart w:name="_Toc167795865" w:id="43"/>
            <w:bookmarkStart w:name="_Toc169256892" w:id="44"/>
            <w:bookmarkStart w:name="_Toc188012216" w:id="45"/>
            <w:r w:rsidRPr="00361D53">
              <w:rPr>
                <w:rFonts w:cs="Arial" w:eastAsiaTheme="minorHAnsi"/>
                <w:color w:val="3B3838" w:themeColor="background2" w:themeShade="40"/>
                <w:sz w:val="20"/>
                <w:szCs w:val="22"/>
              </w:rPr>
              <w:t>URL</w:t>
            </w:r>
            <w:bookmarkEnd w:id="42"/>
            <w:bookmarkEnd w:id="43"/>
            <w:bookmarkEnd w:id="44"/>
            <w:bookmarkEnd w:id="45"/>
          </w:p>
          <w:p w:rsidRPr="00361D53" w:rsidR="005301A7" w:rsidP="003672CD" w:rsidRDefault="005301A7" w14:paraId="551D6724" w14:textId="77777777">
            <w:pPr>
              <w:pStyle w:val="Bodycopy"/>
            </w:pPr>
            <w:r>
              <w:t>Add layers or web services by URL. The drop-down menu lists the types of data that you can add by URL. You must select the appropriate type to add data of that type by URL.</w:t>
            </w:r>
          </w:p>
          <w:p w:rsidRPr="00361D53" w:rsidR="005301A7" w:rsidP="003672CD" w:rsidRDefault="005301A7" w14:paraId="640ABC1F" w14:textId="77777777">
            <w:pPr>
              <w:pStyle w:val="Bodycopy"/>
              <w:rPr>
                <w:sz w:val="16"/>
                <w:szCs w:val="16"/>
              </w:rPr>
            </w:pPr>
            <w:r w:rsidRPr="00361D53">
              <w:rPr>
                <w:b/>
                <w:bCs/>
                <w:sz w:val="16"/>
                <w:szCs w:val="16"/>
              </w:rPr>
              <w:t>Note:</w:t>
            </w:r>
            <w:r>
              <w:rPr>
                <w:sz w:val="16"/>
                <w:szCs w:val="16"/>
              </w:rPr>
              <w:t xml:space="preserve"> </w:t>
            </w:r>
            <w:r w:rsidRPr="00361D53">
              <w:rPr>
                <w:sz w:val="16"/>
                <w:szCs w:val="16"/>
              </w:rPr>
              <w:t>You can add the data in the following formats by both Search and URL: feature service, map service, vector tile service, image service, scene service, KML, WFS, WMS, WMTS, GeoJSON, and CSV.</w:t>
            </w:r>
          </w:p>
          <w:p w:rsidRPr="00F67A00" w:rsidR="005301A7" w:rsidP="003672CD" w:rsidRDefault="005301A7" w14:paraId="0ADFEE9F" w14:textId="77777777">
            <w:pPr>
              <w:tabs>
                <w:tab w:val="clear" w:pos="851"/>
              </w:tabs>
              <w:spacing w:after="160" w:line="259" w:lineRule="auto"/>
              <w:ind w:right="0"/>
              <w:jc w:val="center"/>
              <w:rPr>
                <w:noProof/>
              </w:rPr>
            </w:pPr>
          </w:p>
        </w:tc>
      </w:tr>
      <w:tr w:rsidR="005301A7" w:rsidTr="003672CD" w14:paraId="31A0C700" w14:textId="77777777">
        <w:tc>
          <w:tcPr>
            <w:tcW w:w="6374" w:type="dxa"/>
            <w:gridSpan w:val="2"/>
          </w:tcPr>
          <w:p w:rsidR="005301A7" w:rsidP="003672CD" w:rsidRDefault="005301A7" w14:paraId="51434676" w14:textId="77777777">
            <w:pPr>
              <w:pStyle w:val="Heading3"/>
              <w:ind w:right="0"/>
              <w:rPr>
                <w:rFonts w:cs="Arial" w:eastAsiaTheme="minorHAnsi"/>
                <w:color w:val="3B3838" w:themeColor="background2" w:themeShade="40"/>
                <w:sz w:val="20"/>
                <w:szCs w:val="22"/>
              </w:rPr>
            </w:pPr>
          </w:p>
          <w:p w:rsidR="005301A7" w:rsidP="003672CD" w:rsidRDefault="005301A7" w14:paraId="1CF30339" w14:textId="77777777">
            <w:pPr>
              <w:ind w:right="0"/>
              <w:rPr>
                <w:color w:val="3B3838" w:themeColor="background2" w:themeShade="40"/>
              </w:rPr>
            </w:pPr>
            <w:r w:rsidRPr="00361D53">
              <w:rPr>
                <w:color w:val="3B3838" w:themeColor="background2" w:themeShade="40"/>
              </w:rPr>
              <w:t xml:space="preserve">Once the data is added, it will be listed in the window and it will automatically be added to the map and zoomed to. </w:t>
            </w:r>
            <w:r>
              <w:rPr>
                <w:color w:val="3B3838" w:themeColor="background2" w:themeShade="40"/>
              </w:rPr>
              <w:t>To delete this layer use the Trash Icon.</w:t>
            </w:r>
          </w:p>
          <w:p w:rsidRPr="00C118DA" w:rsidR="005301A7" w:rsidP="003672CD" w:rsidRDefault="005301A7" w14:paraId="31CF59D4" w14:textId="77777777">
            <w:pPr>
              <w:ind w:right="0"/>
            </w:pPr>
          </w:p>
        </w:tc>
        <w:tc>
          <w:tcPr>
            <w:tcW w:w="3254" w:type="dxa"/>
            <w:gridSpan w:val="2"/>
          </w:tcPr>
          <w:p w:rsidRPr="00C118DA" w:rsidR="005301A7" w:rsidP="003672CD" w:rsidRDefault="005301A7" w14:paraId="7AB5F5B9" w14:textId="77777777">
            <w:pPr>
              <w:ind w:right="0"/>
              <w:jc w:val="center"/>
            </w:pPr>
            <w:r w:rsidRPr="00223C3C">
              <w:rPr>
                <w:noProof/>
                <w:color w:val="3B3838" w:themeColor="background2" w:themeShade="40"/>
              </w:rPr>
              <w:drawing>
                <wp:inline distT="0" distB="0" distL="0" distR="0" wp14:anchorId="0983AFEB" wp14:editId="1C008677">
                  <wp:extent cx="1495600" cy="1490495"/>
                  <wp:effectExtent l="19050" t="19050" r="28575" b="146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497872" cy="1492760"/>
                          </a:xfrm>
                          <a:prstGeom prst="rect">
                            <a:avLst/>
                          </a:prstGeom>
                          <a:ln>
                            <a:solidFill>
                              <a:schemeClr val="accent1"/>
                            </a:solidFill>
                          </a:ln>
                        </pic:spPr>
                      </pic:pic>
                    </a:graphicData>
                  </a:graphic>
                </wp:inline>
              </w:drawing>
            </w:r>
          </w:p>
        </w:tc>
      </w:tr>
    </w:tbl>
    <w:p w:rsidR="005301A7" w:rsidP="005301A7" w:rsidRDefault="005301A7" w14:paraId="7FFF0A29" w14:textId="77777777">
      <w:pPr>
        <w:tabs>
          <w:tab w:val="clear" w:pos="851"/>
        </w:tabs>
        <w:spacing w:after="160" w:line="259" w:lineRule="auto"/>
        <w:ind w:right="0"/>
      </w:pPr>
    </w:p>
    <w:p w:rsidR="005301A7" w:rsidP="005301A7" w:rsidRDefault="005301A7" w14:paraId="7635CBD0" w14:textId="77777777">
      <w:pPr>
        <w:tabs>
          <w:tab w:val="clear" w:pos="851"/>
        </w:tabs>
        <w:spacing w:after="160" w:line="259" w:lineRule="auto"/>
        <w:ind w:right="0"/>
      </w:pPr>
    </w:p>
    <w:p w:rsidR="008418E2" w:rsidP="005301A7" w:rsidRDefault="008418E2" w14:paraId="37859900" w14:textId="77777777">
      <w:pPr>
        <w:tabs>
          <w:tab w:val="clear" w:pos="851"/>
        </w:tabs>
        <w:spacing w:after="160" w:line="259" w:lineRule="auto"/>
        <w:ind w:right="0"/>
      </w:pPr>
    </w:p>
    <w:p w:rsidR="008418E2" w:rsidP="005301A7" w:rsidRDefault="008418E2" w14:paraId="357DFB95" w14:textId="77777777">
      <w:pPr>
        <w:tabs>
          <w:tab w:val="clear" w:pos="851"/>
        </w:tabs>
        <w:spacing w:after="160" w:line="259" w:lineRule="auto"/>
        <w:ind w:right="0"/>
      </w:pPr>
    </w:p>
    <w:p w:rsidR="008418E2" w:rsidP="005301A7" w:rsidRDefault="008418E2" w14:paraId="775C0234" w14:textId="77777777">
      <w:pPr>
        <w:tabs>
          <w:tab w:val="clear" w:pos="851"/>
        </w:tabs>
        <w:spacing w:after="160" w:line="259" w:lineRule="auto"/>
        <w:ind w:right="0"/>
      </w:pPr>
    </w:p>
    <w:p w:rsidR="008418E2" w:rsidP="005301A7" w:rsidRDefault="008418E2" w14:paraId="26D7452A" w14:textId="77777777">
      <w:pPr>
        <w:tabs>
          <w:tab w:val="clear" w:pos="851"/>
        </w:tabs>
        <w:spacing w:after="160" w:line="259" w:lineRule="auto"/>
        <w:ind w:right="0"/>
      </w:pPr>
    </w:p>
    <w:p w:rsidR="008418E2" w:rsidP="005301A7" w:rsidRDefault="008418E2" w14:paraId="2EAA6394" w14:textId="77777777">
      <w:pPr>
        <w:tabs>
          <w:tab w:val="clear" w:pos="851"/>
        </w:tabs>
        <w:spacing w:after="160" w:line="259" w:lineRule="auto"/>
        <w:ind w:right="0"/>
      </w:pPr>
    </w:p>
    <w:p w:rsidR="008418E2" w:rsidP="005301A7" w:rsidRDefault="008418E2" w14:paraId="71A76171" w14:textId="77777777">
      <w:pPr>
        <w:tabs>
          <w:tab w:val="clear" w:pos="851"/>
        </w:tabs>
        <w:spacing w:after="160" w:line="259" w:lineRule="auto"/>
        <w:ind w:right="0"/>
      </w:pPr>
    </w:p>
    <w:p w:rsidR="008418E2" w:rsidP="005301A7" w:rsidRDefault="008418E2" w14:paraId="1117525E" w14:textId="77777777">
      <w:pPr>
        <w:tabs>
          <w:tab w:val="clear" w:pos="851"/>
        </w:tabs>
        <w:spacing w:after="160" w:line="259" w:lineRule="auto"/>
        <w:ind w:right="0"/>
      </w:pPr>
    </w:p>
    <w:p w:rsidR="008418E2" w:rsidP="005301A7" w:rsidRDefault="008418E2" w14:paraId="3CC0679E" w14:textId="77777777">
      <w:pPr>
        <w:tabs>
          <w:tab w:val="clear" w:pos="851"/>
        </w:tabs>
        <w:spacing w:after="160" w:line="259" w:lineRule="auto"/>
        <w:ind w:right="0"/>
      </w:pPr>
    </w:p>
    <w:p w:rsidR="008418E2" w:rsidP="005301A7" w:rsidRDefault="008418E2" w14:paraId="7D21AD14" w14:textId="77777777">
      <w:pPr>
        <w:tabs>
          <w:tab w:val="clear" w:pos="851"/>
        </w:tabs>
        <w:spacing w:after="160" w:line="259" w:lineRule="auto"/>
        <w:ind w:right="0"/>
      </w:pPr>
    </w:p>
    <w:p w:rsidR="008418E2" w:rsidP="005301A7" w:rsidRDefault="008418E2" w14:paraId="7B910C57" w14:textId="77777777">
      <w:pPr>
        <w:tabs>
          <w:tab w:val="clear" w:pos="851"/>
        </w:tabs>
        <w:spacing w:after="160" w:line="259" w:lineRule="auto"/>
        <w:ind w:right="0"/>
      </w:pPr>
    </w:p>
    <w:p w:rsidR="008418E2" w:rsidP="005301A7" w:rsidRDefault="008418E2" w14:paraId="5DE6BCD7" w14:textId="77777777">
      <w:pPr>
        <w:tabs>
          <w:tab w:val="clear" w:pos="851"/>
        </w:tabs>
        <w:spacing w:after="160" w:line="259" w:lineRule="auto"/>
        <w:ind w:right="0"/>
      </w:pPr>
    </w:p>
    <w:p w:rsidR="008418E2" w:rsidP="005301A7" w:rsidRDefault="008418E2" w14:paraId="05C353C8" w14:textId="77777777">
      <w:pPr>
        <w:tabs>
          <w:tab w:val="clear" w:pos="851"/>
        </w:tabs>
        <w:spacing w:after="160" w:line="259" w:lineRule="auto"/>
        <w:ind w:right="0"/>
      </w:pPr>
    </w:p>
    <w:p w:rsidR="008418E2" w:rsidP="005301A7" w:rsidRDefault="008418E2" w14:paraId="793BB44F" w14:textId="77777777">
      <w:pPr>
        <w:tabs>
          <w:tab w:val="clear" w:pos="851"/>
        </w:tabs>
        <w:spacing w:after="160" w:line="259" w:lineRule="auto"/>
        <w:ind w:right="0"/>
      </w:pPr>
    </w:p>
    <w:p w:rsidR="005301A7" w:rsidP="005301A7" w:rsidRDefault="005301A7" w14:paraId="08D8F3C3" w14:textId="77777777">
      <w:pPr>
        <w:tabs>
          <w:tab w:val="clear" w:pos="851"/>
        </w:tabs>
        <w:spacing w:after="160" w:line="259" w:lineRule="auto"/>
        <w:ind w:right="0"/>
      </w:pPr>
    </w:p>
    <w:p w:rsidR="001C5A6D" w:rsidP="005301A7" w:rsidRDefault="001C5A6D" w14:paraId="6932E1FE" w14:textId="77777777">
      <w:pPr>
        <w:tabs>
          <w:tab w:val="clear" w:pos="851"/>
        </w:tabs>
        <w:spacing w:after="160" w:line="259" w:lineRule="auto"/>
        <w:ind w:right="0"/>
      </w:pPr>
    </w:p>
    <w:p w:rsidR="005301A7" w:rsidP="005301A7" w:rsidRDefault="005301A7" w14:paraId="59121932" w14:textId="77777777">
      <w:pPr>
        <w:tabs>
          <w:tab w:val="clear" w:pos="851"/>
        </w:tabs>
        <w:spacing w:after="160" w:line="259" w:lineRule="auto"/>
        <w:ind w:right="0"/>
      </w:pPr>
    </w:p>
    <w:p w:rsidR="005301A7" w:rsidP="005301A7" w:rsidRDefault="005301A7" w14:paraId="265D709A" w14:textId="77777777">
      <w:pPr>
        <w:pStyle w:val="Heading2"/>
      </w:pPr>
      <w:bookmarkStart w:name="_Toc169256894" w:id="46"/>
      <w:bookmarkStart w:name="_Toc188012217" w:id="47"/>
      <w:r>
        <w:t>Printing a map</w:t>
      </w:r>
      <w:bookmarkEnd w:id="46"/>
      <w:bookmarkEnd w:id="47"/>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890"/>
        <w:gridCol w:w="2226"/>
        <w:gridCol w:w="1838"/>
        <w:gridCol w:w="1985"/>
        <w:gridCol w:w="1699"/>
      </w:tblGrid>
      <w:tr w:rsidR="005301A7" w:rsidTr="1F64320B" w14:paraId="003E153B" w14:textId="77777777">
        <w:tc>
          <w:tcPr>
            <w:tcW w:w="7939" w:type="dxa"/>
            <w:gridSpan w:val="4"/>
          </w:tcPr>
          <w:p w:rsidR="005301A7" w:rsidP="003672CD" w:rsidRDefault="005301A7" w14:paraId="69B58AD3" w14:textId="0F7CEC84">
            <w:pPr>
              <w:pStyle w:val="Bodycopy"/>
            </w:pPr>
            <w:r>
              <w:t>To print the current map view use the Print tool which can be accessed by clicking the Print icon. This will open the Print tool window.</w:t>
            </w:r>
          </w:p>
          <w:p w:rsidR="005301A7" w:rsidP="003672CD" w:rsidRDefault="005301A7" w14:paraId="749BBA68" w14:textId="77777777">
            <w:pPr>
              <w:tabs>
                <w:tab w:val="clear" w:pos="851"/>
              </w:tabs>
              <w:spacing w:after="160" w:line="259" w:lineRule="auto"/>
              <w:ind w:right="0"/>
            </w:pPr>
          </w:p>
        </w:tc>
        <w:tc>
          <w:tcPr>
            <w:tcW w:w="1699" w:type="dxa"/>
          </w:tcPr>
          <w:p w:rsidR="005301A7" w:rsidP="003672CD" w:rsidRDefault="005301A7" w14:paraId="154B2E5B" w14:textId="77777777">
            <w:pPr>
              <w:tabs>
                <w:tab w:val="clear" w:pos="851"/>
              </w:tabs>
              <w:spacing w:after="160" w:line="259" w:lineRule="auto"/>
              <w:ind w:right="0"/>
              <w:jc w:val="center"/>
            </w:pPr>
            <w:r w:rsidRPr="00DB675E">
              <w:rPr>
                <w:noProof/>
              </w:rPr>
              <w:drawing>
                <wp:inline distT="0" distB="0" distL="0" distR="0" wp14:anchorId="5B3350A1" wp14:editId="5AA922AD">
                  <wp:extent cx="228632" cy="238158"/>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28632" cy="238158"/>
                          </a:xfrm>
                          <a:prstGeom prst="rect">
                            <a:avLst/>
                          </a:prstGeom>
                        </pic:spPr>
                      </pic:pic>
                    </a:graphicData>
                  </a:graphic>
                </wp:inline>
              </w:drawing>
            </w:r>
          </w:p>
        </w:tc>
      </w:tr>
      <w:tr w:rsidR="005301A7" w:rsidTr="1F64320B" w14:paraId="09E1CAA0" w14:textId="77777777">
        <w:tc>
          <w:tcPr>
            <w:tcW w:w="5954" w:type="dxa"/>
            <w:gridSpan w:val="3"/>
          </w:tcPr>
          <w:p w:rsidR="005301A7" w:rsidP="003672CD" w:rsidRDefault="005301A7" w14:paraId="68C12670" w14:textId="77777777">
            <w:pPr>
              <w:tabs>
                <w:tab w:val="clear" w:pos="851"/>
              </w:tabs>
              <w:spacing w:after="160" w:line="259" w:lineRule="auto"/>
              <w:ind w:right="0"/>
              <w:jc w:val="center"/>
              <w:rPr>
                <w:noProof/>
              </w:rPr>
            </w:pPr>
          </w:p>
          <w:p w:rsidR="005301A7" w:rsidP="003672CD" w:rsidRDefault="005301A7" w14:paraId="54EC84C2" w14:textId="77777777">
            <w:pPr>
              <w:pStyle w:val="Bodycopy"/>
            </w:pPr>
            <w:r>
              <w:t>Here you can adjust various settings, including under the advanced tab.</w:t>
            </w:r>
          </w:p>
          <w:p w:rsidRPr="00DB675E" w:rsidR="005301A7" w:rsidP="003672CD" w:rsidRDefault="005301A7" w14:paraId="10ADE830" w14:textId="77777777">
            <w:pPr>
              <w:tabs>
                <w:tab w:val="clear" w:pos="851"/>
              </w:tabs>
              <w:spacing w:after="160" w:line="259" w:lineRule="auto"/>
              <w:ind w:right="0"/>
              <w:jc w:val="center"/>
              <w:rPr>
                <w:noProof/>
              </w:rPr>
            </w:pPr>
          </w:p>
        </w:tc>
        <w:tc>
          <w:tcPr>
            <w:tcW w:w="3684" w:type="dxa"/>
            <w:gridSpan w:val="2"/>
          </w:tcPr>
          <w:p w:rsidR="005301A7" w:rsidP="003672CD" w:rsidRDefault="005301A7" w14:paraId="7AB12784" w14:textId="77777777">
            <w:pPr>
              <w:tabs>
                <w:tab w:val="clear" w:pos="851"/>
              </w:tabs>
              <w:spacing w:after="120"/>
              <w:ind w:right="0"/>
              <w:rPr>
                <w:noProof/>
              </w:rPr>
            </w:pPr>
          </w:p>
          <w:p w:rsidRPr="00DB675E" w:rsidR="005301A7" w:rsidP="003672CD" w:rsidRDefault="005301A7" w14:paraId="7945E7FD" w14:textId="77777777">
            <w:pPr>
              <w:tabs>
                <w:tab w:val="clear" w:pos="851"/>
              </w:tabs>
              <w:spacing w:after="160" w:line="259" w:lineRule="auto"/>
              <w:ind w:right="0"/>
              <w:jc w:val="center"/>
              <w:rPr>
                <w:noProof/>
              </w:rPr>
            </w:pPr>
            <w:r w:rsidRPr="00C26417">
              <w:rPr>
                <w:noProof/>
              </w:rPr>
              <w:drawing>
                <wp:inline distT="0" distB="0" distL="0" distR="0" wp14:anchorId="25A44029" wp14:editId="293E1B4B">
                  <wp:extent cx="1417063" cy="1646225"/>
                  <wp:effectExtent l="19050" t="19050" r="12065"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424481" cy="1654843"/>
                          </a:xfrm>
                          <a:prstGeom prst="rect">
                            <a:avLst/>
                          </a:prstGeom>
                          <a:ln>
                            <a:solidFill>
                              <a:schemeClr val="accent1"/>
                            </a:solidFill>
                          </a:ln>
                        </pic:spPr>
                      </pic:pic>
                    </a:graphicData>
                  </a:graphic>
                </wp:inline>
              </w:drawing>
            </w:r>
          </w:p>
        </w:tc>
      </w:tr>
      <w:tr w:rsidR="005301A7" w:rsidTr="1F64320B" w14:paraId="1A4AD174" w14:textId="77777777">
        <w:tc>
          <w:tcPr>
            <w:tcW w:w="1890" w:type="dxa"/>
          </w:tcPr>
          <w:p w:rsidR="005301A7" w:rsidP="003672CD" w:rsidRDefault="005301A7" w14:paraId="19869AAC" w14:textId="4DCB3E9F">
            <w:pPr>
              <w:pStyle w:val="Bodycopy"/>
            </w:pPr>
          </w:p>
        </w:tc>
        <w:tc>
          <w:tcPr>
            <w:tcW w:w="2226" w:type="dxa"/>
          </w:tcPr>
          <w:p w:rsidR="005301A7" w:rsidP="003672CD" w:rsidRDefault="005301A7" w14:paraId="5BE87EEA" w14:textId="77777777">
            <w:pPr>
              <w:tabs>
                <w:tab w:val="clear" w:pos="851"/>
              </w:tabs>
              <w:spacing w:after="120"/>
              <w:ind w:right="0"/>
              <w:rPr>
                <w:noProof/>
                <w:color w:val="3B3838" w:themeColor="background2" w:themeShade="40"/>
              </w:rPr>
            </w:pPr>
          </w:p>
          <w:p w:rsidR="005301A7" w:rsidP="003672CD" w:rsidRDefault="005301A7" w14:paraId="0159CD53" w14:textId="77777777">
            <w:pPr>
              <w:pStyle w:val="Bodycopy"/>
              <w:rPr>
                <w:noProof/>
              </w:rPr>
            </w:pPr>
            <w:r w:rsidRPr="00164773">
              <w:rPr>
                <w:noProof/>
              </w:rPr>
              <w:drawing>
                <wp:inline distT="0" distB="0" distL="0" distR="0" wp14:anchorId="4EA9E124" wp14:editId="662EF433">
                  <wp:extent cx="1237549" cy="2989762"/>
                  <wp:effectExtent l="19050" t="19050" r="20320" b="203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246073" cy="3010355"/>
                          </a:xfrm>
                          <a:prstGeom prst="rect">
                            <a:avLst/>
                          </a:prstGeom>
                          <a:ln>
                            <a:solidFill>
                              <a:schemeClr val="accent1"/>
                            </a:solidFill>
                          </a:ln>
                        </pic:spPr>
                      </pic:pic>
                    </a:graphicData>
                  </a:graphic>
                </wp:inline>
              </w:drawing>
            </w:r>
          </w:p>
        </w:tc>
        <w:tc>
          <w:tcPr>
            <w:tcW w:w="1838" w:type="dxa"/>
          </w:tcPr>
          <w:p w:rsidR="005301A7" w:rsidP="003672CD" w:rsidRDefault="005301A7" w14:paraId="6D26955C" w14:textId="77777777">
            <w:pPr>
              <w:pStyle w:val="Bodycopy"/>
              <w:rPr>
                <w:noProof/>
              </w:rPr>
            </w:pPr>
          </w:p>
          <w:p w:rsidR="005301A7" w:rsidP="003672CD" w:rsidRDefault="005301A7" w14:paraId="7C3CCAB4" w14:textId="77777777">
            <w:pPr>
              <w:pStyle w:val="Bodycopy"/>
            </w:pPr>
            <w:r>
              <w:t>The printed files will appear under the tab Results.</w:t>
            </w:r>
          </w:p>
          <w:p w:rsidR="005301A7" w:rsidP="003672CD" w:rsidRDefault="005301A7" w14:paraId="43395081" w14:textId="77777777">
            <w:pPr>
              <w:pStyle w:val="Bodycopy"/>
              <w:rPr>
                <w:noProof/>
              </w:rPr>
            </w:pPr>
          </w:p>
        </w:tc>
        <w:tc>
          <w:tcPr>
            <w:tcW w:w="3684" w:type="dxa"/>
            <w:gridSpan w:val="2"/>
          </w:tcPr>
          <w:p w:rsidR="005301A7" w:rsidP="003672CD" w:rsidRDefault="005301A7" w14:paraId="08D23B1C" w14:textId="77777777">
            <w:pPr>
              <w:tabs>
                <w:tab w:val="clear" w:pos="851"/>
              </w:tabs>
              <w:spacing w:after="120"/>
              <w:ind w:right="0"/>
              <w:jc w:val="center"/>
              <w:rPr>
                <w:noProof/>
              </w:rPr>
            </w:pPr>
          </w:p>
          <w:p w:rsidR="005301A7" w:rsidP="003672CD" w:rsidRDefault="005301A7" w14:paraId="04325746" w14:textId="77777777">
            <w:pPr>
              <w:tabs>
                <w:tab w:val="clear" w:pos="851"/>
              </w:tabs>
              <w:spacing w:after="120"/>
              <w:ind w:right="0"/>
              <w:jc w:val="center"/>
              <w:rPr>
                <w:noProof/>
              </w:rPr>
            </w:pPr>
            <w:r w:rsidRPr="00EC3662">
              <w:rPr>
                <w:noProof/>
              </w:rPr>
              <w:drawing>
                <wp:inline distT="0" distB="0" distL="0" distR="0" wp14:anchorId="325B255D" wp14:editId="6DB53CA5">
                  <wp:extent cx="1826579" cy="718973"/>
                  <wp:effectExtent l="19050" t="19050" r="21590" b="2413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838730" cy="723756"/>
                          </a:xfrm>
                          <a:prstGeom prst="rect">
                            <a:avLst/>
                          </a:prstGeom>
                          <a:ln>
                            <a:solidFill>
                              <a:schemeClr val="accent1"/>
                            </a:solidFill>
                          </a:ln>
                        </pic:spPr>
                      </pic:pic>
                    </a:graphicData>
                  </a:graphic>
                </wp:inline>
              </w:drawing>
            </w:r>
          </w:p>
        </w:tc>
      </w:tr>
    </w:tbl>
    <w:p w:rsidR="005301A7" w:rsidP="005301A7" w:rsidRDefault="005301A7" w14:paraId="43520B62" w14:textId="77777777">
      <w:pPr>
        <w:tabs>
          <w:tab w:val="clear" w:pos="851"/>
        </w:tabs>
        <w:spacing w:after="160" w:line="259" w:lineRule="auto"/>
        <w:ind w:right="0"/>
      </w:pPr>
    </w:p>
    <w:p w:rsidR="005301A7" w:rsidP="005301A7" w:rsidRDefault="005301A7" w14:paraId="52274CB4" w14:textId="5DC5103E">
      <w:pPr>
        <w:tabs>
          <w:tab w:val="clear" w:pos="851"/>
        </w:tabs>
        <w:spacing w:after="160" w:line="259" w:lineRule="auto"/>
        <w:ind w:right="0"/>
      </w:pPr>
    </w:p>
    <w:p w:rsidR="005301A7" w:rsidP="005301A7" w:rsidRDefault="005301A7" w14:paraId="0F9871DE" w14:textId="77777777">
      <w:pPr>
        <w:pStyle w:val="Heading2"/>
      </w:pPr>
      <w:bookmarkStart w:name="_Toc169256895" w:id="48"/>
      <w:bookmarkStart w:name="_Toc188012218" w:id="49"/>
      <w:r>
        <w:t>Troubleshooting</w:t>
      </w:r>
      <w:bookmarkEnd w:id="48"/>
      <w:bookmarkEnd w:id="49"/>
      <w:r>
        <w:t xml:space="preserve"> </w:t>
      </w:r>
    </w:p>
    <w:p w:rsidR="005301A7" w:rsidP="005301A7" w:rsidRDefault="005301A7" w14:paraId="6654FD54" w14:textId="77777777"/>
    <w:p w:rsidR="005301A7" w:rsidP="005301A7" w:rsidRDefault="005301A7" w14:paraId="65877BBF" w14:textId="77777777"/>
    <w:p w:rsidR="00B44C35" w:rsidP="005301A7" w:rsidRDefault="005301A7" w14:paraId="72305257" w14:textId="77777777">
      <w:r w:rsidRPr="00E0025A">
        <w:t xml:space="preserve">Please contact </w:t>
      </w:r>
      <w:r w:rsidR="00004E76">
        <w:t>the Bushfire Resilient Communities unit</w:t>
      </w:r>
      <w:r w:rsidRPr="00E0025A">
        <w:t xml:space="preserve"> at brc@</w:t>
      </w:r>
      <w:r w:rsidR="00B44C35">
        <w:t>fire</w:t>
      </w:r>
      <w:r w:rsidRPr="00E0025A">
        <w:t xml:space="preserve">.qld.gov.au with the subject line </w:t>
      </w:r>
    </w:p>
    <w:p w:rsidR="005301A7" w:rsidP="005301A7" w:rsidRDefault="005301A7" w14:paraId="19A32E5F" w14:textId="0D8CEB6C">
      <w:r>
        <w:t>'</w:t>
      </w:r>
      <w:r w:rsidR="50F0D027">
        <w:t>BRC Map</w:t>
      </w:r>
      <w:r>
        <w:t>Viewer</w:t>
      </w:r>
      <w:r w:rsidRPr="00E0025A">
        <w:t xml:space="preserve"> enquiry'</w:t>
      </w:r>
      <w:r w:rsidR="00004E76">
        <w:t>.</w:t>
      </w:r>
    </w:p>
    <w:p w:rsidR="005301A7" w:rsidP="005301A7" w:rsidRDefault="005301A7" w14:paraId="2436C024" w14:textId="77777777"/>
    <w:p w:rsidR="005301A7" w:rsidP="005301A7" w:rsidRDefault="005301A7" w14:paraId="26A05B22" w14:textId="77777777"/>
    <w:p w:rsidR="000034CC" w:rsidP="005301A7" w:rsidRDefault="000034CC" w14:paraId="2EF99570" w14:textId="77777777"/>
    <w:p w:rsidR="000034CC" w:rsidP="005301A7" w:rsidRDefault="000034CC" w14:paraId="50645710" w14:textId="77777777"/>
    <w:p w:rsidR="000034CC" w:rsidP="005301A7" w:rsidRDefault="000034CC" w14:paraId="2F8E44FE" w14:textId="77777777"/>
    <w:p w:rsidR="000034CC" w:rsidP="005301A7" w:rsidRDefault="000034CC" w14:paraId="14D773A5" w14:textId="77777777"/>
    <w:p w:rsidR="000034CC" w:rsidP="005301A7" w:rsidRDefault="000034CC" w14:paraId="5F12C165" w14:textId="77777777"/>
    <w:p w:rsidR="005301A7" w:rsidP="005301A7" w:rsidRDefault="0046233E" w14:paraId="70D4DDBF" w14:textId="39F8A803">
      <w:pPr>
        <w:pStyle w:val="Heading2"/>
      </w:pPr>
      <w:bookmarkStart w:name="_Toc188012219" w:id="50"/>
      <w:r>
        <w:t>Layers Catalogue</w:t>
      </w:r>
      <w:bookmarkEnd w:id="50"/>
    </w:p>
    <w:p w:rsidR="005301A7" w:rsidP="005301A7" w:rsidRDefault="005301A7" w14:paraId="314BE3A5" w14:textId="77777777"/>
    <w:tbl>
      <w:tblPr>
        <w:tblStyle w:val="GridTable4-Accent5"/>
        <w:tblW w:w="0" w:type="auto"/>
        <w:tblLook w:val="04A0" w:firstRow="1" w:lastRow="0" w:firstColumn="1" w:lastColumn="0" w:noHBand="0" w:noVBand="1"/>
      </w:tblPr>
      <w:tblGrid>
        <w:gridCol w:w="3964"/>
        <w:gridCol w:w="2490"/>
        <w:gridCol w:w="3174"/>
      </w:tblGrid>
      <w:tr w:rsidRPr="001A06DC" w:rsidR="00931A48" w:rsidTr="6636B790" w14:paraId="74E6C0C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Mar/>
          </w:tcPr>
          <w:p w:rsidRPr="001A06DC" w:rsidR="00931A48" w:rsidP="005301A7" w:rsidRDefault="00931A48" w14:paraId="5A80DFDB" w14:textId="3B8CC560">
            <w:pPr>
              <w:rPr>
                <w:color w:val="FFFFFF" w:themeColor="background1"/>
                <w:sz w:val="16"/>
                <w:szCs w:val="16"/>
              </w:rPr>
            </w:pPr>
            <w:r w:rsidRPr="001A06DC">
              <w:rPr>
                <w:color w:val="FFFFFF" w:themeColor="background1"/>
                <w:sz w:val="16"/>
                <w:szCs w:val="16"/>
              </w:rPr>
              <w:t>Map Layers and Datasets</w:t>
            </w:r>
          </w:p>
        </w:tc>
        <w:tc>
          <w:tcPr>
            <w:cnfStyle w:val="000000000000" w:firstRow="0" w:lastRow="0" w:firstColumn="0" w:lastColumn="0" w:oddVBand="0" w:evenVBand="0" w:oddHBand="0" w:evenHBand="0" w:firstRowFirstColumn="0" w:firstRowLastColumn="0" w:lastRowFirstColumn="0" w:lastRowLastColumn="0"/>
            <w:tcW w:w="2490" w:type="dxa"/>
            <w:tcMar/>
          </w:tcPr>
          <w:p w:rsidRPr="001A06DC" w:rsidR="00931A48" w:rsidP="005301A7" w:rsidRDefault="00931A48" w14:paraId="32CE663A" w14:textId="4F8DFC85">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4AB0BBBA">
              <w:rPr>
                <w:color w:val="FFFFFF" w:themeColor="background1"/>
                <w:sz w:val="16"/>
                <w:szCs w:val="16"/>
              </w:rPr>
              <w:t>Currency</w:t>
            </w:r>
          </w:p>
        </w:tc>
        <w:tc>
          <w:tcPr>
            <w:cnfStyle w:val="000000000000" w:firstRow="0" w:lastRow="0" w:firstColumn="0" w:lastColumn="0" w:oddVBand="0" w:evenVBand="0" w:oddHBand="0" w:evenHBand="0" w:firstRowFirstColumn="0" w:firstRowLastColumn="0" w:lastRowFirstColumn="0" w:lastRowLastColumn="0"/>
            <w:tcW w:w="3174" w:type="dxa"/>
            <w:tcMar/>
          </w:tcPr>
          <w:p w:rsidRPr="001A06DC" w:rsidR="00931A48" w:rsidP="005301A7" w:rsidRDefault="00931A48" w14:paraId="592ED679" w14:textId="777A885E">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1A06DC">
              <w:rPr>
                <w:color w:val="FFFFFF" w:themeColor="background1"/>
                <w:sz w:val="16"/>
                <w:szCs w:val="16"/>
              </w:rPr>
              <w:t>Availability</w:t>
            </w:r>
          </w:p>
        </w:tc>
      </w:tr>
      <w:tr w:rsidRPr="001A06DC" w:rsidR="001D5BE9" w:rsidTr="6636B790" w14:paraId="6BF4F03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BFBFBF" w:themeFill="background1" w:themeFillShade="BF"/>
            <w:tcMar/>
          </w:tcPr>
          <w:p w:rsidRPr="001A06DC" w:rsidR="001D5BE9" w:rsidP="000E132B" w:rsidRDefault="001D5BE9" w14:paraId="08A4BE27" w14:textId="080D5AB7">
            <w:pPr>
              <w:rPr>
                <w:sz w:val="16"/>
                <w:szCs w:val="16"/>
              </w:rPr>
            </w:pPr>
            <w:r w:rsidRPr="001A06DC">
              <w:rPr>
                <w:sz w:val="16"/>
                <w:szCs w:val="16"/>
              </w:rPr>
              <w:t xml:space="preserve">Bushfire </w:t>
            </w:r>
          </w:p>
        </w:tc>
        <w:tc>
          <w:tcPr>
            <w:cnfStyle w:val="000000000000" w:firstRow="0" w:lastRow="0" w:firstColumn="0" w:lastColumn="0" w:oddVBand="0" w:evenVBand="0" w:oddHBand="0" w:evenHBand="0" w:firstRowFirstColumn="0" w:firstRowLastColumn="0" w:lastRowFirstColumn="0" w:lastRowLastColumn="0"/>
            <w:tcW w:w="2490" w:type="dxa"/>
            <w:shd w:val="clear" w:color="auto" w:fill="BFBFBF" w:themeFill="background1" w:themeFillShade="BF"/>
            <w:tcMar/>
          </w:tcPr>
          <w:p w:rsidRPr="001A06DC" w:rsidR="001D5BE9" w:rsidP="005301A7" w:rsidRDefault="001D5BE9" w14:paraId="331F9CBC" w14:textId="77777777">
            <w:pPr>
              <w:cnfStyle w:val="000000100000" w:firstRow="0" w:lastRow="0" w:firstColumn="0" w:lastColumn="0" w:oddVBand="0" w:evenVBand="0" w:oddHBand="1" w:evenHBand="0" w:firstRowFirstColumn="0" w:firstRowLastColumn="0" w:lastRowFirstColumn="0" w:lastRowLastColumn="0"/>
              <w:rPr>
                <w:sz w:val="16"/>
                <w:szCs w:val="16"/>
              </w:rPr>
            </w:pPr>
          </w:p>
        </w:tc>
        <w:tc>
          <w:tcPr>
            <w:cnfStyle w:val="000000000000" w:firstRow="0" w:lastRow="0" w:firstColumn="0" w:lastColumn="0" w:oddVBand="0" w:evenVBand="0" w:oddHBand="0" w:evenHBand="0" w:firstRowFirstColumn="0" w:firstRowLastColumn="0" w:lastRowFirstColumn="0" w:lastRowLastColumn="0"/>
            <w:tcW w:w="3174" w:type="dxa"/>
            <w:shd w:val="clear" w:color="auto" w:fill="BFBFBF" w:themeFill="background1" w:themeFillShade="BF"/>
            <w:tcMar/>
          </w:tcPr>
          <w:p w:rsidRPr="001A06DC" w:rsidR="001D5BE9" w:rsidP="005301A7" w:rsidRDefault="001D5BE9" w14:paraId="5ECCA579" w14:textId="77777777">
            <w:pPr>
              <w:cnfStyle w:val="000000100000" w:firstRow="0" w:lastRow="0" w:firstColumn="0" w:lastColumn="0" w:oddVBand="0" w:evenVBand="0" w:oddHBand="1" w:evenHBand="0" w:firstRowFirstColumn="0" w:firstRowLastColumn="0" w:lastRowFirstColumn="0" w:lastRowLastColumn="0"/>
              <w:rPr>
                <w:sz w:val="16"/>
                <w:szCs w:val="16"/>
              </w:rPr>
            </w:pPr>
          </w:p>
        </w:tc>
      </w:tr>
      <w:tr w:rsidRPr="0038440C" w:rsidR="001D5BE9" w:rsidTr="6636B790" w14:paraId="58EBA0A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BFBFBF" w:themeFill="background1" w:themeFillShade="BF"/>
            <w:tcMar/>
          </w:tcPr>
          <w:p w:rsidRPr="001A06DC" w:rsidR="001D5BE9" w:rsidP="000E132B" w:rsidRDefault="001D5BE9" w14:paraId="1EF66839" w14:textId="62506837">
            <w:pPr>
              <w:rPr>
                <w:sz w:val="16"/>
                <w:szCs w:val="16"/>
              </w:rPr>
            </w:pPr>
            <w:r w:rsidRPr="001A06DC">
              <w:rPr>
                <w:b w:val="0"/>
                <w:bCs w:val="0"/>
                <w:sz w:val="16"/>
                <w:szCs w:val="16"/>
              </w:rPr>
              <w:t>Bushfire Prone Area</w:t>
            </w:r>
          </w:p>
        </w:tc>
        <w:tc>
          <w:tcPr>
            <w:cnfStyle w:val="000000000000" w:firstRow="0" w:lastRow="0" w:firstColumn="0" w:lastColumn="0" w:oddVBand="0" w:evenVBand="0" w:oddHBand="0" w:evenHBand="0" w:firstRowFirstColumn="0" w:firstRowLastColumn="0" w:lastRowFirstColumn="0" w:lastRowLastColumn="0"/>
            <w:tcW w:w="2490" w:type="dxa"/>
            <w:shd w:val="clear" w:color="auto" w:fill="BFBFBF" w:themeFill="background1" w:themeFillShade="BF"/>
            <w:tcMar/>
          </w:tcPr>
          <w:p w:rsidRPr="001A06DC" w:rsidR="001D5BE9" w:rsidP="005301A7" w:rsidRDefault="36F73BE2" w14:paraId="6E09038F" w14:textId="5A5FEEAC">
            <w:pPr>
              <w:cnfStyle w:val="000000010000" w:firstRow="0" w:lastRow="0" w:firstColumn="0" w:lastColumn="0" w:oddVBand="0" w:evenVBand="0" w:oddHBand="0" w:evenHBand="1" w:firstRowFirstColumn="0" w:firstRowLastColumn="0" w:lastRowFirstColumn="0" w:lastRowLastColumn="0"/>
              <w:rPr>
                <w:sz w:val="16"/>
                <w:szCs w:val="16"/>
              </w:rPr>
            </w:pPr>
            <w:r w:rsidRPr="5383A3F7">
              <w:rPr>
                <w:sz w:val="16"/>
                <w:szCs w:val="16"/>
              </w:rPr>
              <w:t xml:space="preserve">2014 and for SEQ </w:t>
            </w:r>
            <w:r w:rsidRPr="5383A3F7" w:rsidR="3492A98C">
              <w:rPr>
                <w:sz w:val="16"/>
                <w:szCs w:val="16"/>
              </w:rPr>
              <w:t>2017</w:t>
            </w:r>
          </w:p>
        </w:tc>
        <w:tc>
          <w:tcPr>
            <w:cnfStyle w:val="000000000000" w:firstRow="0" w:lastRow="0" w:firstColumn="0" w:lastColumn="0" w:oddVBand="0" w:evenVBand="0" w:oddHBand="0" w:evenHBand="0" w:firstRowFirstColumn="0" w:firstRowLastColumn="0" w:lastRowFirstColumn="0" w:lastRowLastColumn="0"/>
            <w:tcW w:w="3174" w:type="dxa"/>
            <w:shd w:val="clear" w:color="auto" w:fill="BFBFBF" w:themeFill="background1" w:themeFillShade="BF"/>
            <w:tcMar/>
          </w:tcPr>
          <w:p w:rsidRPr="0038440C" w:rsidR="0038440C" w:rsidP="005301A7" w:rsidRDefault="00000000" w14:paraId="192AE14C" w14:textId="28E27BD5">
            <w:pPr>
              <w:cnfStyle w:val="000000010000" w:firstRow="0" w:lastRow="0" w:firstColumn="0" w:lastColumn="0" w:oddVBand="0" w:evenVBand="0" w:oddHBand="0" w:evenHBand="1" w:firstRowFirstColumn="0" w:firstRowLastColumn="0" w:lastRowFirstColumn="0" w:lastRowLastColumn="0"/>
              <w:rPr>
                <w:rStyle w:val="Hyperlink"/>
                <w:sz w:val="16"/>
                <w:szCs w:val="16"/>
              </w:rPr>
            </w:pPr>
            <w:hyperlink w:history="1" r:id="rId78">
              <w:r w:rsidRPr="4AB0BBBA" w:rsidR="3492A98C">
                <w:rPr>
                  <w:rStyle w:val="Hyperlink"/>
                  <w:sz w:val="16"/>
                  <w:szCs w:val="16"/>
                </w:rPr>
                <w:t>Queensland Spatial Catalogue</w:t>
              </w:r>
            </w:hyperlink>
            <w:r w:rsidR="00BE5A55">
              <w:rPr>
                <w:rStyle w:val="Hyperlink"/>
                <w:sz w:val="16"/>
                <w:szCs w:val="16"/>
              </w:rPr>
              <w:t xml:space="preserve"> </w:t>
            </w:r>
            <w:r w:rsidRPr="5383A3F7" w:rsidR="00BE5A55">
              <w:rPr>
                <w:sz w:val="16"/>
                <w:szCs w:val="16"/>
              </w:rPr>
              <w:t>and</w:t>
            </w:r>
          </w:p>
          <w:p w:rsidRPr="0038440C" w:rsidR="001D5BE9" w:rsidP="005301A7" w:rsidRDefault="00000000" w14:paraId="6ADA6F45" w14:textId="32877F6A">
            <w:pPr>
              <w:cnfStyle w:val="000000010000" w:firstRow="0" w:lastRow="0" w:firstColumn="0" w:lastColumn="0" w:oddVBand="0" w:evenVBand="0" w:oddHBand="0" w:evenHBand="1" w:firstRowFirstColumn="0" w:firstRowLastColumn="0" w:lastRowFirstColumn="0" w:lastRowLastColumn="0"/>
              <w:rPr>
                <w:rStyle w:val="Hyperlink"/>
              </w:rPr>
            </w:pPr>
            <w:hyperlink w:history="1" r:id="rId79">
              <w:r w:rsidR="0038440C">
                <w:rPr>
                  <w:rStyle w:val="Hyperlink"/>
                  <w:sz w:val="16"/>
                  <w:szCs w:val="16"/>
                </w:rPr>
                <w:t>Queensland Spatial Catalogue:SEQ</w:t>
              </w:r>
            </w:hyperlink>
          </w:p>
        </w:tc>
      </w:tr>
      <w:tr w:rsidRPr="0038440C" w:rsidR="001D5BE9" w:rsidTr="6636B790" w14:paraId="737F594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BFBFBF" w:themeFill="background1" w:themeFillShade="BF"/>
            <w:tcMar/>
          </w:tcPr>
          <w:p w:rsidRPr="001A06DC" w:rsidR="001D5BE9" w:rsidP="000E132B" w:rsidRDefault="001D5BE9" w14:paraId="189FDA27" w14:textId="01596033">
            <w:pPr>
              <w:rPr>
                <w:sz w:val="16"/>
                <w:szCs w:val="16"/>
              </w:rPr>
            </w:pPr>
            <w:r w:rsidRPr="001A06DC">
              <w:rPr>
                <w:b w:val="0"/>
                <w:bCs w:val="0"/>
                <w:sz w:val="16"/>
                <w:szCs w:val="16"/>
              </w:rPr>
              <w:t>Fire Weather Severity (FFDI 5% AEP)</w:t>
            </w:r>
          </w:p>
        </w:tc>
        <w:tc>
          <w:tcPr>
            <w:cnfStyle w:val="000000000000" w:firstRow="0" w:lastRow="0" w:firstColumn="0" w:lastColumn="0" w:oddVBand="0" w:evenVBand="0" w:oddHBand="0" w:evenHBand="0" w:firstRowFirstColumn="0" w:firstRowLastColumn="0" w:lastRowFirstColumn="0" w:lastRowLastColumn="0"/>
            <w:tcW w:w="2490" w:type="dxa"/>
            <w:shd w:val="clear" w:color="auto" w:fill="BFBFBF" w:themeFill="background1" w:themeFillShade="BF"/>
            <w:tcMar/>
          </w:tcPr>
          <w:p w:rsidRPr="001A06DC" w:rsidR="001D5BE9" w:rsidP="005301A7" w:rsidRDefault="002A078C" w14:paraId="4780D878" w14:textId="6C388421">
            <w:pPr>
              <w:cnfStyle w:val="000000100000" w:firstRow="0" w:lastRow="0" w:firstColumn="0" w:lastColumn="0" w:oddVBand="0" w:evenVBand="0" w:oddHBand="1" w:evenHBand="0" w:firstRowFirstColumn="0" w:firstRowLastColumn="0" w:lastRowFirstColumn="0" w:lastRowLastColumn="0"/>
              <w:rPr>
                <w:sz w:val="16"/>
                <w:szCs w:val="16"/>
              </w:rPr>
            </w:pPr>
            <w:r w:rsidRPr="001A06DC">
              <w:rPr>
                <w:sz w:val="16"/>
                <w:szCs w:val="16"/>
              </w:rPr>
              <w:t>30 Jul 2014</w:t>
            </w:r>
          </w:p>
        </w:tc>
        <w:tc>
          <w:tcPr>
            <w:cnfStyle w:val="000000000000" w:firstRow="0" w:lastRow="0" w:firstColumn="0" w:lastColumn="0" w:oddVBand="0" w:evenVBand="0" w:oddHBand="0" w:evenHBand="0" w:firstRowFirstColumn="0" w:firstRowLastColumn="0" w:lastRowFirstColumn="0" w:lastRowLastColumn="0"/>
            <w:tcW w:w="3174" w:type="dxa"/>
            <w:shd w:val="clear" w:color="auto" w:fill="BFBFBF" w:themeFill="background1" w:themeFillShade="BF"/>
            <w:tcMar/>
          </w:tcPr>
          <w:p w:rsidRPr="0038440C" w:rsidR="001D5BE9" w:rsidP="005301A7" w:rsidRDefault="00000000" w14:paraId="34FD4651" w14:textId="1DA61750">
            <w:pPr>
              <w:cnfStyle w:val="000000100000" w:firstRow="0" w:lastRow="0" w:firstColumn="0" w:lastColumn="0" w:oddVBand="0" w:evenVBand="0" w:oddHBand="1" w:evenHBand="0" w:firstRowFirstColumn="0" w:firstRowLastColumn="0" w:lastRowFirstColumn="0" w:lastRowLastColumn="0"/>
              <w:rPr>
                <w:rStyle w:val="Hyperlink"/>
              </w:rPr>
            </w:pPr>
            <w:hyperlink w:history="1" r:id="rId80">
              <w:r w:rsidRPr="001A06DC" w:rsidR="005F19CB">
                <w:rPr>
                  <w:rStyle w:val="Hyperlink"/>
                  <w:sz w:val="16"/>
                  <w:szCs w:val="16"/>
                </w:rPr>
                <w:t>Queensland Spatial Catalogue</w:t>
              </w:r>
            </w:hyperlink>
          </w:p>
        </w:tc>
      </w:tr>
      <w:tr w:rsidRPr="001A06DC" w:rsidR="005F19CB" w:rsidTr="6636B790" w14:paraId="6439359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BFBFBF" w:themeFill="background1" w:themeFillShade="BF"/>
            <w:tcMar/>
          </w:tcPr>
          <w:p w:rsidRPr="001A06DC" w:rsidR="005F19CB" w:rsidP="005F19CB" w:rsidRDefault="005F19CB" w14:paraId="3FC9084F" w14:textId="07A90D3B">
            <w:pPr>
              <w:rPr>
                <w:b w:val="0"/>
                <w:bCs w:val="0"/>
                <w:sz w:val="16"/>
                <w:szCs w:val="16"/>
              </w:rPr>
            </w:pPr>
            <w:r w:rsidRPr="001A06DC">
              <w:rPr>
                <w:b w:val="0"/>
                <w:bCs w:val="0"/>
                <w:sz w:val="16"/>
                <w:szCs w:val="16"/>
              </w:rPr>
              <w:t>Maximum Landscape Slope</w:t>
            </w:r>
          </w:p>
        </w:tc>
        <w:tc>
          <w:tcPr>
            <w:cnfStyle w:val="000000000000" w:firstRow="0" w:lastRow="0" w:firstColumn="0" w:lastColumn="0" w:oddVBand="0" w:evenVBand="0" w:oddHBand="0" w:evenHBand="0" w:firstRowFirstColumn="0" w:firstRowLastColumn="0" w:lastRowFirstColumn="0" w:lastRowLastColumn="0"/>
            <w:tcW w:w="2490" w:type="dxa"/>
            <w:shd w:val="clear" w:color="auto" w:fill="BFBFBF" w:themeFill="background1" w:themeFillShade="BF"/>
            <w:tcMar/>
          </w:tcPr>
          <w:p w:rsidRPr="001A06DC" w:rsidR="005F19CB" w:rsidP="005F19CB" w:rsidRDefault="002A078C" w14:paraId="1E5083B6" w14:textId="48477853">
            <w:pPr>
              <w:cnfStyle w:val="000000010000" w:firstRow="0" w:lastRow="0" w:firstColumn="0" w:lastColumn="0" w:oddVBand="0" w:evenVBand="0" w:oddHBand="0" w:evenHBand="1" w:firstRowFirstColumn="0" w:firstRowLastColumn="0" w:lastRowFirstColumn="0" w:lastRowLastColumn="0"/>
              <w:rPr>
                <w:sz w:val="16"/>
                <w:szCs w:val="16"/>
              </w:rPr>
            </w:pPr>
            <w:r w:rsidRPr="001A06DC">
              <w:rPr>
                <w:sz w:val="16"/>
                <w:szCs w:val="16"/>
              </w:rPr>
              <w:t>30 Jul 2014</w:t>
            </w:r>
          </w:p>
        </w:tc>
        <w:tc>
          <w:tcPr>
            <w:cnfStyle w:val="000000000000" w:firstRow="0" w:lastRow="0" w:firstColumn="0" w:lastColumn="0" w:oddVBand="0" w:evenVBand="0" w:oddHBand="0" w:evenHBand="0" w:firstRowFirstColumn="0" w:firstRowLastColumn="0" w:lastRowFirstColumn="0" w:lastRowLastColumn="0"/>
            <w:tcW w:w="3174" w:type="dxa"/>
            <w:shd w:val="clear" w:color="auto" w:fill="BFBFBF" w:themeFill="background1" w:themeFillShade="BF"/>
            <w:tcMar/>
          </w:tcPr>
          <w:p w:rsidRPr="001A06DC" w:rsidR="005F19CB" w:rsidP="005F19CB" w:rsidRDefault="00000000" w14:paraId="11D99BC3" w14:textId="379C48CE">
            <w:pPr>
              <w:cnfStyle w:val="000000010000" w:firstRow="0" w:lastRow="0" w:firstColumn="0" w:lastColumn="0" w:oddVBand="0" w:evenVBand="0" w:oddHBand="0" w:evenHBand="1" w:firstRowFirstColumn="0" w:firstRowLastColumn="0" w:lastRowFirstColumn="0" w:lastRowLastColumn="0"/>
              <w:rPr>
                <w:sz w:val="16"/>
                <w:szCs w:val="16"/>
              </w:rPr>
            </w:pPr>
            <w:hyperlink w:history="1" r:id="rId81">
              <w:r w:rsidRPr="001A06DC" w:rsidR="005F19CB">
                <w:rPr>
                  <w:rStyle w:val="Hyperlink"/>
                  <w:sz w:val="16"/>
                  <w:szCs w:val="16"/>
                </w:rPr>
                <w:t>Queensland Spatial Catalogue</w:t>
              </w:r>
            </w:hyperlink>
          </w:p>
        </w:tc>
      </w:tr>
      <w:tr w:rsidRPr="001A06DC" w:rsidR="005F19CB" w:rsidTr="6636B790" w14:paraId="1B81274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BFBFBF" w:themeFill="background1" w:themeFillShade="BF"/>
            <w:tcMar/>
          </w:tcPr>
          <w:p w:rsidRPr="001A06DC" w:rsidR="005F19CB" w:rsidP="00BF25FE" w:rsidRDefault="647A255A" w14:paraId="1DC99457" w14:textId="4FABCAEF">
            <w:pPr>
              <w:spacing w:line="259" w:lineRule="auto"/>
              <w:rPr>
                <w:b w:val="0"/>
                <w:bCs w:val="0"/>
                <w:sz w:val="16"/>
                <w:szCs w:val="16"/>
              </w:rPr>
            </w:pPr>
            <w:r w:rsidRPr="5383A3F7">
              <w:rPr>
                <w:b w:val="0"/>
                <w:bCs w:val="0"/>
                <w:sz w:val="16"/>
                <w:szCs w:val="16"/>
              </w:rPr>
              <w:t>Broad Vegetation Hazard C</w:t>
            </w:r>
            <w:r w:rsidRPr="5383A3F7" w:rsidR="5964DFEE">
              <w:rPr>
                <w:b w:val="0"/>
                <w:bCs w:val="0"/>
                <w:sz w:val="16"/>
                <w:szCs w:val="16"/>
              </w:rPr>
              <w:t>l</w:t>
            </w:r>
            <w:r w:rsidRPr="5383A3F7">
              <w:rPr>
                <w:b w:val="0"/>
                <w:bCs w:val="0"/>
                <w:sz w:val="16"/>
                <w:szCs w:val="16"/>
              </w:rPr>
              <w:t>ass</w:t>
            </w:r>
          </w:p>
        </w:tc>
        <w:tc>
          <w:tcPr>
            <w:cnfStyle w:val="000000000000" w:firstRow="0" w:lastRow="0" w:firstColumn="0" w:lastColumn="0" w:oddVBand="0" w:evenVBand="0" w:oddHBand="0" w:evenHBand="0" w:firstRowFirstColumn="0" w:firstRowLastColumn="0" w:lastRowFirstColumn="0" w:lastRowLastColumn="0"/>
            <w:tcW w:w="2490" w:type="dxa"/>
            <w:shd w:val="clear" w:color="auto" w:fill="BFBFBF" w:themeFill="background1" w:themeFillShade="BF"/>
            <w:tcMar/>
          </w:tcPr>
          <w:p w:rsidRPr="001A06DC" w:rsidR="005F19CB" w:rsidP="00BF25FE" w:rsidRDefault="40EB2C54" w14:paraId="594C95AF" w14:textId="7186C681">
            <w:pPr>
              <w:spacing w:line="259" w:lineRule="auto"/>
              <w:cnfStyle w:val="000000100000" w:firstRow="0" w:lastRow="0" w:firstColumn="0" w:lastColumn="0" w:oddVBand="0" w:evenVBand="0" w:oddHBand="1" w:evenHBand="0" w:firstRowFirstColumn="0" w:firstRowLastColumn="0" w:lastRowFirstColumn="0" w:lastRowLastColumn="0"/>
              <w:rPr>
                <w:sz w:val="16"/>
                <w:szCs w:val="16"/>
              </w:rPr>
            </w:pPr>
            <w:r w:rsidRPr="6636B790" w:rsidR="40EB2C54">
              <w:rPr>
                <w:sz w:val="16"/>
                <w:szCs w:val="16"/>
              </w:rPr>
              <w:t>2014</w:t>
            </w:r>
            <w:r w:rsidRPr="6636B790" w:rsidR="3654CA61">
              <w:rPr>
                <w:sz w:val="16"/>
                <w:szCs w:val="16"/>
              </w:rPr>
              <w:t xml:space="preserve"> and for SEQ 2017</w:t>
            </w:r>
          </w:p>
        </w:tc>
        <w:tc>
          <w:tcPr>
            <w:cnfStyle w:val="000000000000" w:firstRow="0" w:lastRow="0" w:firstColumn="0" w:lastColumn="0" w:oddVBand="0" w:evenVBand="0" w:oddHBand="0" w:evenHBand="0" w:firstRowFirstColumn="0" w:firstRowLastColumn="0" w:lastRowFirstColumn="0" w:lastRowLastColumn="0"/>
            <w:tcW w:w="3174" w:type="dxa"/>
            <w:shd w:val="clear" w:color="auto" w:fill="BFBFBF" w:themeFill="background1" w:themeFillShade="BF"/>
            <w:tcMar/>
          </w:tcPr>
          <w:p w:rsidRPr="00BE7E54" w:rsidR="005F19CB" w:rsidP="6636B790" w:rsidRDefault="00000000" w14:paraId="3F89724C" w14:textId="5B9DDBAC">
            <w:pPr>
              <w:cnfStyle w:val="000000100000" w:firstRow="0" w:lastRow="0" w:firstColumn="0" w:lastColumn="0" w:oddVBand="0" w:evenVBand="0" w:oddHBand="1" w:evenHBand="0" w:firstRowFirstColumn="0" w:firstRowLastColumn="0" w:lastRowFirstColumn="0" w:lastRowLastColumn="0"/>
              <w:rPr>
                <w:sz w:val="16"/>
                <w:szCs w:val="16"/>
              </w:rPr>
            </w:pPr>
            <w:hyperlink r:id="Rb4da61c6c14d449a">
              <w:r w:rsidRPr="6636B790" w:rsidR="001C4E4F">
                <w:rPr>
                  <w:rStyle w:val="Hyperlink"/>
                  <w:sz w:val="16"/>
                  <w:szCs w:val="16"/>
                </w:rPr>
                <w:t>Queensland Spatial Catalogue</w:t>
              </w:r>
            </w:hyperlink>
            <w:r w:rsidRPr="6636B790" w:rsidR="658C0579">
              <w:rPr>
                <w:sz w:val="16"/>
                <w:szCs w:val="16"/>
              </w:rPr>
              <w:t xml:space="preserve"> and</w:t>
            </w:r>
          </w:p>
          <w:p w:rsidRPr="00BE7E54" w:rsidR="005F19CB" w:rsidP="6636B790" w:rsidRDefault="00000000" w14:paraId="6A1750BC" w14:textId="6B9D55A3">
            <w:pPr>
              <w:cnfStyle w:val="000000100000" w:firstRow="0" w:lastRow="0" w:firstColumn="0" w:lastColumn="0" w:oddVBand="0" w:evenVBand="0" w:oddHBand="1" w:evenHBand="0" w:firstRowFirstColumn="0" w:firstRowLastColumn="0" w:lastRowFirstColumn="0" w:lastRowLastColumn="0"/>
              <w:rPr>
                <w:rFonts w:ascii="Arial" w:hAnsi="Arial" w:eastAsia="Arial" w:cs="Arial"/>
                <w:noProof w:val="0"/>
                <w:sz w:val="16"/>
                <w:szCs w:val="16"/>
                <w:lang w:val="en-AU"/>
              </w:rPr>
            </w:pPr>
            <w:hyperlink r:id="R040ec951fdea4c75">
              <w:r w:rsidRPr="6636B790" w:rsidR="658C0579">
                <w:rPr>
                  <w:rStyle w:val="Hyperlink"/>
                  <w:rFonts w:ascii="Arial" w:hAnsi="Arial" w:eastAsia="Arial" w:cs="Arial"/>
                  <w:noProof w:val="0"/>
                  <w:sz w:val="16"/>
                  <w:szCs w:val="16"/>
                  <w:lang w:val="en-AU"/>
                </w:rPr>
                <w:t>Queensland Spatial Catalogue:SEQ</w:t>
              </w:r>
            </w:hyperlink>
          </w:p>
        </w:tc>
      </w:tr>
      <w:tr w:rsidRPr="001A06DC" w:rsidR="005F19CB" w:rsidTr="6636B790" w14:paraId="7BA7B97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Mar/>
          </w:tcPr>
          <w:p w:rsidRPr="001A06DC" w:rsidR="005F19CB" w:rsidP="005F19CB" w:rsidRDefault="005F19CB" w14:paraId="537DECC1" w14:textId="70370D91">
            <w:pPr>
              <w:rPr>
                <w:sz w:val="16"/>
                <w:szCs w:val="16"/>
              </w:rPr>
            </w:pPr>
            <w:r w:rsidRPr="001A06DC">
              <w:rPr>
                <w:sz w:val="16"/>
                <w:szCs w:val="16"/>
              </w:rPr>
              <w:t>Environment</w:t>
            </w:r>
          </w:p>
        </w:tc>
        <w:tc>
          <w:tcPr>
            <w:cnfStyle w:val="000000000000" w:firstRow="0" w:lastRow="0" w:firstColumn="0" w:lastColumn="0" w:oddVBand="0" w:evenVBand="0" w:oddHBand="0" w:evenHBand="0" w:firstRowFirstColumn="0" w:firstRowLastColumn="0" w:lastRowFirstColumn="0" w:lastRowLastColumn="0"/>
            <w:tcW w:w="2490" w:type="dxa"/>
            <w:tcMar/>
          </w:tcPr>
          <w:p w:rsidRPr="001A06DC" w:rsidR="005F19CB" w:rsidP="005F19CB" w:rsidRDefault="005F19CB" w14:paraId="1CA5A46B" w14:textId="082511AE">
            <w:pPr>
              <w:cnfStyle w:val="000000010000" w:firstRow="0" w:lastRow="0" w:firstColumn="0" w:lastColumn="0" w:oddVBand="0" w:evenVBand="0" w:oddHBand="0" w:evenHBand="1" w:firstRowFirstColumn="0" w:firstRowLastColumn="0" w:lastRowFirstColumn="0" w:lastRowLastColumn="0"/>
              <w:rPr>
                <w:sz w:val="16"/>
                <w:szCs w:val="16"/>
              </w:rPr>
            </w:pPr>
          </w:p>
        </w:tc>
        <w:tc>
          <w:tcPr>
            <w:cnfStyle w:val="000000000000" w:firstRow="0" w:lastRow="0" w:firstColumn="0" w:lastColumn="0" w:oddVBand="0" w:evenVBand="0" w:oddHBand="0" w:evenHBand="0" w:firstRowFirstColumn="0" w:firstRowLastColumn="0" w:lastRowFirstColumn="0" w:lastRowLastColumn="0"/>
            <w:tcW w:w="3174" w:type="dxa"/>
            <w:tcMar/>
          </w:tcPr>
          <w:p w:rsidRPr="001A06DC" w:rsidR="005F19CB" w:rsidP="005F19CB" w:rsidRDefault="005F19CB" w14:paraId="45B63F50" w14:textId="6987DFE8">
            <w:pPr>
              <w:cnfStyle w:val="000000010000" w:firstRow="0" w:lastRow="0" w:firstColumn="0" w:lastColumn="0" w:oddVBand="0" w:evenVBand="0" w:oddHBand="0" w:evenHBand="1" w:firstRowFirstColumn="0" w:firstRowLastColumn="0" w:lastRowFirstColumn="0" w:lastRowLastColumn="0"/>
              <w:rPr>
                <w:sz w:val="16"/>
                <w:szCs w:val="16"/>
              </w:rPr>
            </w:pPr>
          </w:p>
        </w:tc>
      </w:tr>
      <w:tr w:rsidRPr="001A06DC" w:rsidR="005F19CB" w:rsidTr="6636B790" w14:paraId="5D48953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F2F2F2" w:themeFill="background1" w:themeFillShade="F2"/>
            <w:tcMar/>
          </w:tcPr>
          <w:p w:rsidRPr="001A06DC" w:rsidR="005F19CB" w:rsidP="005F19CB" w:rsidRDefault="005F19CB" w14:paraId="75F9A70B" w14:textId="44AEE3AD">
            <w:pPr>
              <w:rPr>
                <w:b w:val="0"/>
                <w:bCs w:val="0"/>
                <w:sz w:val="16"/>
                <w:szCs w:val="16"/>
              </w:rPr>
            </w:pPr>
            <w:r w:rsidRPr="001A06DC">
              <w:rPr>
                <w:b w:val="0"/>
                <w:bCs w:val="0"/>
                <w:sz w:val="16"/>
                <w:szCs w:val="16"/>
              </w:rPr>
              <w:t>Regional Ecosystems V13 (REM and HVR)</w:t>
            </w:r>
          </w:p>
        </w:tc>
        <w:tc>
          <w:tcPr>
            <w:cnfStyle w:val="000000000000" w:firstRow="0" w:lastRow="0" w:firstColumn="0" w:lastColumn="0" w:oddVBand="0" w:evenVBand="0" w:oddHBand="0" w:evenHBand="0" w:firstRowFirstColumn="0" w:firstRowLastColumn="0" w:lastRowFirstColumn="0" w:lastRowLastColumn="0"/>
            <w:tcW w:w="2490" w:type="dxa"/>
            <w:shd w:val="clear" w:color="auto" w:fill="F2F2F2" w:themeFill="background1" w:themeFillShade="F2"/>
            <w:tcMar/>
          </w:tcPr>
          <w:p w:rsidRPr="001A06DC" w:rsidR="005F19CB" w:rsidP="005F19CB" w:rsidRDefault="005F19CB" w14:paraId="058A5A6B" w14:textId="438A54FC">
            <w:pPr>
              <w:cnfStyle w:val="000000100000" w:firstRow="0" w:lastRow="0" w:firstColumn="0" w:lastColumn="0" w:oddVBand="0" w:evenVBand="0" w:oddHBand="1" w:evenHBand="0" w:firstRowFirstColumn="0" w:firstRowLastColumn="0" w:lastRowFirstColumn="0" w:lastRowLastColumn="0"/>
              <w:rPr>
                <w:sz w:val="16"/>
                <w:szCs w:val="16"/>
              </w:rPr>
            </w:pPr>
            <w:r w:rsidRPr="001A06DC">
              <w:rPr>
                <w:sz w:val="16"/>
                <w:szCs w:val="16"/>
              </w:rPr>
              <w:t>15 May 2024</w:t>
            </w:r>
          </w:p>
        </w:tc>
        <w:tc>
          <w:tcPr>
            <w:cnfStyle w:val="000000000000" w:firstRow="0" w:lastRow="0" w:firstColumn="0" w:lastColumn="0" w:oddVBand="0" w:evenVBand="0" w:oddHBand="0" w:evenHBand="0" w:firstRowFirstColumn="0" w:firstRowLastColumn="0" w:lastRowFirstColumn="0" w:lastRowLastColumn="0"/>
            <w:tcW w:w="3174" w:type="dxa"/>
            <w:shd w:val="clear" w:color="auto" w:fill="F2F2F2" w:themeFill="background1" w:themeFillShade="F2"/>
            <w:tcMar/>
          </w:tcPr>
          <w:p w:rsidRPr="001A06DC" w:rsidR="005F19CB" w:rsidP="005F19CB" w:rsidRDefault="00000000" w14:paraId="27BB7372" w14:textId="602191C7">
            <w:pPr>
              <w:cnfStyle w:val="000000100000" w:firstRow="0" w:lastRow="0" w:firstColumn="0" w:lastColumn="0" w:oddVBand="0" w:evenVBand="0" w:oddHBand="1" w:evenHBand="0" w:firstRowFirstColumn="0" w:firstRowLastColumn="0" w:lastRowFirstColumn="0" w:lastRowLastColumn="0"/>
              <w:rPr>
                <w:sz w:val="16"/>
                <w:szCs w:val="16"/>
              </w:rPr>
            </w:pPr>
            <w:hyperlink w:history="1" r:id="rId83">
              <w:r w:rsidRPr="001A06DC" w:rsidR="005F19CB">
                <w:rPr>
                  <w:rStyle w:val="Hyperlink"/>
                  <w:sz w:val="16"/>
                  <w:szCs w:val="16"/>
                </w:rPr>
                <w:t>Queensland Spatial Catalogue</w:t>
              </w:r>
            </w:hyperlink>
          </w:p>
        </w:tc>
      </w:tr>
      <w:tr w:rsidRPr="001A06DC" w:rsidR="005F19CB" w:rsidTr="6636B790" w14:paraId="2CA44CA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Mar/>
          </w:tcPr>
          <w:p w:rsidRPr="001A06DC" w:rsidR="005F19CB" w:rsidP="005F19CB" w:rsidRDefault="005F19CB" w14:paraId="1F923F0A" w14:textId="2D480C7F">
            <w:pPr>
              <w:rPr>
                <w:b w:val="0"/>
                <w:bCs w:val="0"/>
                <w:sz w:val="16"/>
                <w:szCs w:val="16"/>
              </w:rPr>
            </w:pPr>
            <w:r w:rsidRPr="001A06DC">
              <w:rPr>
                <w:b w:val="0"/>
                <w:bCs w:val="0"/>
                <w:sz w:val="16"/>
                <w:szCs w:val="16"/>
              </w:rPr>
              <w:t>Pre-clearing Vegetation V13 (Regional Ecosystems)</w:t>
            </w:r>
          </w:p>
        </w:tc>
        <w:tc>
          <w:tcPr>
            <w:cnfStyle w:val="000000000000" w:firstRow="0" w:lastRow="0" w:firstColumn="0" w:lastColumn="0" w:oddVBand="0" w:evenVBand="0" w:oddHBand="0" w:evenHBand="0" w:firstRowFirstColumn="0" w:firstRowLastColumn="0" w:lastRowFirstColumn="0" w:lastRowLastColumn="0"/>
            <w:tcW w:w="2490" w:type="dxa"/>
            <w:tcMar/>
          </w:tcPr>
          <w:p w:rsidRPr="001A06DC" w:rsidR="005F19CB" w:rsidP="005F19CB" w:rsidRDefault="005F19CB" w14:paraId="48892971" w14:textId="4AC85939">
            <w:pPr>
              <w:cnfStyle w:val="000000010000" w:firstRow="0" w:lastRow="0" w:firstColumn="0" w:lastColumn="0" w:oddVBand="0" w:evenVBand="0" w:oddHBand="0" w:evenHBand="1" w:firstRowFirstColumn="0" w:firstRowLastColumn="0" w:lastRowFirstColumn="0" w:lastRowLastColumn="0"/>
              <w:rPr>
                <w:sz w:val="16"/>
                <w:szCs w:val="16"/>
              </w:rPr>
            </w:pPr>
            <w:r w:rsidRPr="001A06DC">
              <w:rPr>
                <w:sz w:val="16"/>
                <w:szCs w:val="16"/>
              </w:rPr>
              <w:t>15 May 2024</w:t>
            </w:r>
          </w:p>
        </w:tc>
        <w:tc>
          <w:tcPr>
            <w:cnfStyle w:val="000000000000" w:firstRow="0" w:lastRow="0" w:firstColumn="0" w:lastColumn="0" w:oddVBand="0" w:evenVBand="0" w:oddHBand="0" w:evenHBand="0" w:firstRowFirstColumn="0" w:firstRowLastColumn="0" w:lastRowFirstColumn="0" w:lastRowLastColumn="0"/>
            <w:tcW w:w="3174" w:type="dxa"/>
            <w:tcMar/>
          </w:tcPr>
          <w:p w:rsidRPr="001A06DC" w:rsidR="005F19CB" w:rsidP="005F19CB" w:rsidRDefault="00000000" w14:paraId="5107A07A" w14:textId="2C5949F4">
            <w:pPr>
              <w:cnfStyle w:val="000000010000" w:firstRow="0" w:lastRow="0" w:firstColumn="0" w:lastColumn="0" w:oddVBand="0" w:evenVBand="0" w:oddHBand="0" w:evenHBand="1" w:firstRowFirstColumn="0" w:firstRowLastColumn="0" w:lastRowFirstColumn="0" w:lastRowLastColumn="0"/>
              <w:rPr>
                <w:sz w:val="16"/>
                <w:szCs w:val="16"/>
              </w:rPr>
            </w:pPr>
            <w:hyperlink w:history="1" r:id="rId84">
              <w:r w:rsidRPr="001A06DC" w:rsidR="005F19CB">
                <w:rPr>
                  <w:rStyle w:val="Hyperlink"/>
                  <w:sz w:val="16"/>
                  <w:szCs w:val="16"/>
                </w:rPr>
                <w:t>Queensland Spatial Catalogue</w:t>
              </w:r>
            </w:hyperlink>
          </w:p>
        </w:tc>
      </w:tr>
      <w:tr w:rsidRPr="001A06DC" w:rsidR="005F19CB" w:rsidTr="6636B790" w14:paraId="65EC92B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F2F2F2" w:themeFill="background1" w:themeFillShade="F2"/>
            <w:tcMar/>
          </w:tcPr>
          <w:p w:rsidRPr="001A06DC" w:rsidR="005F19CB" w:rsidP="005F19CB" w:rsidRDefault="005F19CB" w14:paraId="7AA298D4" w14:textId="64CBB6A8">
            <w:pPr>
              <w:rPr>
                <w:b w:val="0"/>
                <w:bCs w:val="0"/>
                <w:sz w:val="16"/>
                <w:szCs w:val="16"/>
              </w:rPr>
            </w:pPr>
            <w:r w:rsidRPr="001A06DC">
              <w:rPr>
                <w:b w:val="0"/>
                <w:bCs w:val="0"/>
                <w:sz w:val="16"/>
                <w:szCs w:val="16"/>
              </w:rPr>
              <w:t>High-value Regrowth Vegetation</w:t>
            </w:r>
          </w:p>
        </w:tc>
        <w:tc>
          <w:tcPr>
            <w:cnfStyle w:val="000000000000" w:firstRow="0" w:lastRow="0" w:firstColumn="0" w:lastColumn="0" w:oddVBand="0" w:evenVBand="0" w:oddHBand="0" w:evenHBand="0" w:firstRowFirstColumn="0" w:firstRowLastColumn="0" w:lastRowFirstColumn="0" w:lastRowLastColumn="0"/>
            <w:tcW w:w="2490" w:type="dxa"/>
            <w:shd w:val="clear" w:color="auto" w:fill="F2F2F2" w:themeFill="background1" w:themeFillShade="F2"/>
            <w:tcMar/>
          </w:tcPr>
          <w:p w:rsidRPr="001A06DC" w:rsidR="005F19CB" w:rsidP="005F19CB" w:rsidRDefault="005F19CB" w14:paraId="4ACDE7DD" w14:textId="625FF842">
            <w:pPr>
              <w:cnfStyle w:val="000000100000" w:firstRow="0" w:lastRow="0" w:firstColumn="0" w:lastColumn="0" w:oddVBand="0" w:evenVBand="0" w:oddHBand="1" w:evenHBand="0" w:firstRowFirstColumn="0" w:firstRowLastColumn="0" w:lastRowFirstColumn="0" w:lastRowLastColumn="0"/>
              <w:rPr>
                <w:sz w:val="16"/>
                <w:szCs w:val="16"/>
              </w:rPr>
            </w:pPr>
            <w:r w:rsidRPr="001A06DC">
              <w:rPr>
                <w:sz w:val="16"/>
                <w:szCs w:val="16"/>
              </w:rPr>
              <w:t>15 May 2024</w:t>
            </w:r>
          </w:p>
        </w:tc>
        <w:tc>
          <w:tcPr>
            <w:cnfStyle w:val="000000000000" w:firstRow="0" w:lastRow="0" w:firstColumn="0" w:lastColumn="0" w:oddVBand="0" w:evenVBand="0" w:oddHBand="0" w:evenHBand="0" w:firstRowFirstColumn="0" w:firstRowLastColumn="0" w:lastRowFirstColumn="0" w:lastRowLastColumn="0"/>
            <w:tcW w:w="3174" w:type="dxa"/>
            <w:shd w:val="clear" w:color="auto" w:fill="F2F2F2" w:themeFill="background1" w:themeFillShade="F2"/>
            <w:tcMar/>
          </w:tcPr>
          <w:p w:rsidRPr="001A06DC" w:rsidR="005F19CB" w:rsidP="005F19CB" w:rsidRDefault="00000000" w14:paraId="5844E406" w14:textId="11A595BA">
            <w:pPr>
              <w:cnfStyle w:val="000000100000" w:firstRow="0" w:lastRow="0" w:firstColumn="0" w:lastColumn="0" w:oddVBand="0" w:evenVBand="0" w:oddHBand="1" w:evenHBand="0" w:firstRowFirstColumn="0" w:firstRowLastColumn="0" w:lastRowFirstColumn="0" w:lastRowLastColumn="0"/>
              <w:rPr>
                <w:sz w:val="16"/>
                <w:szCs w:val="16"/>
              </w:rPr>
            </w:pPr>
            <w:hyperlink w:history="1" r:id="rId85">
              <w:r w:rsidRPr="001A06DC" w:rsidR="005F19CB">
                <w:rPr>
                  <w:rStyle w:val="Hyperlink"/>
                  <w:sz w:val="16"/>
                  <w:szCs w:val="16"/>
                </w:rPr>
                <w:t>Queensland Spatial Catalogue</w:t>
              </w:r>
            </w:hyperlink>
          </w:p>
        </w:tc>
      </w:tr>
      <w:tr w:rsidRPr="001A06DC" w:rsidR="005F19CB" w:rsidTr="6636B790" w14:paraId="0B7B612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Mar/>
          </w:tcPr>
          <w:p w:rsidRPr="001A06DC" w:rsidR="005F19CB" w:rsidP="005F19CB" w:rsidRDefault="005F19CB" w14:paraId="1078DC83" w14:textId="3C0C7D63">
            <w:pPr>
              <w:rPr>
                <w:b w:val="0"/>
                <w:bCs w:val="0"/>
                <w:sz w:val="16"/>
                <w:szCs w:val="16"/>
              </w:rPr>
            </w:pPr>
            <w:r w:rsidRPr="001A06DC">
              <w:rPr>
                <w:b w:val="0"/>
                <w:bCs w:val="0"/>
                <w:sz w:val="16"/>
                <w:szCs w:val="16"/>
              </w:rPr>
              <w:t>Priority Agricultural Area</w:t>
            </w:r>
          </w:p>
        </w:tc>
        <w:tc>
          <w:tcPr>
            <w:cnfStyle w:val="000000000000" w:firstRow="0" w:lastRow="0" w:firstColumn="0" w:lastColumn="0" w:oddVBand="0" w:evenVBand="0" w:oddHBand="0" w:evenHBand="0" w:firstRowFirstColumn="0" w:firstRowLastColumn="0" w:lastRowFirstColumn="0" w:lastRowLastColumn="0"/>
            <w:tcW w:w="2490" w:type="dxa"/>
            <w:tcMar/>
          </w:tcPr>
          <w:p w:rsidRPr="001A06DC" w:rsidR="005F19CB" w:rsidP="00BF25FE" w:rsidRDefault="000E6389" w14:paraId="07B0383A" w14:textId="7E6632D8">
            <w:pPr>
              <w:spacing w:line="259" w:lineRule="auto"/>
              <w:cnfStyle w:val="000000010000" w:firstRow="0" w:lastRow="0" w:firstColumn="0" w:lastColumn="0" w:oddVBand="0" w:evenVBand="0" w:oddHBand="0" w:evenHBand="1" w:firstRowFirstColumn="0" w:firstRowLastColumn="0" w:lastRowFirstColumn="0" w:lastRowLastColumn="0"/>
              <w:rPr>
                <w:sz w:val="16"/>
                <w:szCs w:val="16"/>
              </w:rPr>
            </w:pPr>
            <w:r w:rsidRPr="5383A3F7">
              <w:rPr>
                <w:sz w:val="16"/>
                <w:szCs w:val="16"/>
              </w:rPr>
              <w:t>As needed</w:t>
            </w:r>
          </w:p>
        </w:tc>
        <w:tc>
          <w:tcPr>
            <w:cnfStyle w:val="000000000000" w:firstRow="0" w:lastRow="0" w:firstColumn="0" w:lastColumn="0" w:oddVBand="0" w:evenVBand="0" w:oddHBand="0" w:evenHBand="0" w:firstRowFirstColumn="0" w:firstRowLastColumn="0" w:lastRowFirstColumn="0" w:lastRowLastColumn="0"/>
            <w:tcW w:w="3174" w:type="dxa"/>
            <w:tcMar/>
          </w:tcPr>
          <w:p w:rsidRPr="001A06DC" w:rsidR="005F19CB" w:rsidP="005F19CB" w:rsidRDefault="00000000" w14:paraId="0E69CA1D" w14:textId="0A85DC9B">
            <w:pPr>
              <w:cnfStyle w:val="000000010000" w:firstRow="0" w:lastRow="0" w:firstColumn="0" w:lastColumn="0" w:oddVBand="0" w:evenVBand="0" w:oddHBand="0" w:evenHBand="1" w:firstRowFirstColumn="0" w:firstRowLastColumn="0" w:lastRowFirstColumn="0" w:lastRowLastColumn="0"/>
              <w:rPr>
                <w:sz w:val="16"/>
                <w:szCs w:val="16"/>
              </w:rPr>
            </w:pPr>
            <w:hyperlink w:history="1" r:id="rId86">
              <w:r w:rsidRPr="001A06DC" w:rsidR="005F19CB">
                <w:rPr>
                  <w:rStyle w:val="Hyperlink"/>
                  <w:sz w:val="16"/>
                  <w:szCs w:val="16"/>
                </w:rPr>
                <w:t>Queensland Spatial Catalogue</w:t>
              </w:r>
            </w:hyperlink>
          </w:p>
        </w:tc>
      </w:tr>
      <w:tr w:rsidRPr="001A06DC" w:rsidR="005F19CB" w:rsidTr="6636B790" w14:paraId="6FFAF1E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F2F2F2" w:themeFill="background1" w:themeFillShade="F2"/>
            <w:tcMar/>
          </w:tcPr>
          <w:p w:rsidRPr="001A06DC" w:rsidR="005F19CB" w:rsidP="005F19CB" w:rsidRDefault="005F19CB" w14:paraId="3F2BA0AE" w14:textId="17D2D611">
            <w:pPr>
              <w:rPr>
                <w:b w:val="0"/>
                <w:bCs w:val="0"/>
                <w:sz w:val="16"/>
                <w:szCs w:val="16"/>
              </w:rPr>
            </w:pPr>
            <w:r w:rsidRPr="001A06DC">
              <w:rPr>
                <w:b w:val="0"/>
                <w:bCs w:val="0"/>
                <w:sz w:val="16"/>
                <w:szCs w:val="16"/>
              </w:rPr>
              <w:t>Priority Living Area</w:t>
            </w:r>
          </w:p>
        </w:tc>
        <w:tc>
          <w:tcPr>
            <w:cnfStyle w:val="000000000000" w:firstRow="0" w:lastRow="0" w:firstColumn="0" w:lastColumn="0" w:oddVBand="0" w:evenVBand="0" w:oddHBand="0" w:evenHBand="0" w:firstRowFirstColumn="0" w:firstRowLastColumn="0" w:lastRowFirstColumn="0" w:lastRowLastColumn="0"/>
            <w:tcW w:w="2490" w:type="dxa"/>
            <w:shd w:val="clear" w:color="auto" w:fill="F2F2F2" w:themeFill="background1" w:themeFillShade="F2"/>
            <w:tcMar/>
          </w:tcPr>
          <w:p w:rsidRPr="001A06DC" w:rsidR="005F19CB" w:rsidP="00BF25FE" w:rsidRDefault="70E180E6" w14:paraId="07C00DE1" w14:textId="32FCC75A">
            <w:pPr>
              <w:spacing w:line="259" w:lineRule="auto"/>
              <w:cnfStyle w:val="000000100000" w:firstRow="0" w:lastRow="0" w:firstColumn="0" w:lastColumn="0" w:oddVBand="0" w:evenVBand="0" w:oddHBand="1" w:evenHBand="0" w:firstRowFirstColumn="0" w:firstRowLastColumn="0" w:lastRowFirstColumn="0" w:lastRowLastColumn="0"/>
              <w:rPr>
                <w:sz w:val="16"/>
                <w:szCs w:val="16"/>
              </w:rPr>
            </w:pPr>
            <w:r w:rsidRPr="5383A3F7">
              <w:rPr>
                <w:sz w:val="16"/>
                <w:szCs w:val="16"/>
              </w:rPr>
              <w:t>As needed</w:t>
            </w:r>
          </w:p>
        </w:tc>
        <w:tc>
          <w:tcPr>
            <w:cnfStyle w:val="000000000000" w:firstRow="0" w:lastRow="0" w:firstColumn="0" w:lastColumn="0" w:oddVBand="0" w:evenVBand="0" w:oddHBand="0" w:evenHBand="0" w:firstRowFirstColumn="0" w:firstRowLastColumn="0" w:lastRowFirstColumn="0" w:lastRowLastColumn="0"/>
            <w:tcW w:w="3174" w:type="dxa"/>
            <w:shd w:val="clear" w:color="auto" w:fill="F2F2F2" w:themeFill="background1" w:themeFillShade="F2"/>
            <w:tcMar/>
          </w:tcPr>
          <w:p w:rsidRPr="001A06DC" w:rsidR="005F19CB" w:rsidP="005F19CB" w:rsidRDefault="00000000" w14:paraId="6DE11BF8" w14:textId="1DAF3017">
            <w:pPr>
              <w:cnfStyle w:val="000000100000" w:firstRow="0" w:lastRow="0" w:firstColumn="0" w:lastColumn="0" w:oddVBand="0" w:evenVBand="0" w:oddHBand="1" w:evenHBand="0" w:firstRowFirstColumn="0" w:firstRowLastColumn="0" w:lastRowFirstColumn="0" w:lastRowLastColumn="0"/>
              <w:rPr>
                <w:sz w:val="16"/>
                <w:szCs w:val="16"/>
              </w:rPr>
            </w:pPr>
            <w:hyperlink w:history="1" r:id="rId87">
              <w:r w:rsidRPr="001A06DC" w:rsidR="005F19CB">
                <w:rPr>
                  <w:rStyle w:val="Hyperlink"/>
                  <w:sz w:val="16"/>
                  <w:szCs w:val="16"/>
                </w:rPr>
                <w:t>Queensland Spatial Catalogue</w:t>
              </w:r>
            </w:hyperlink>
          </w:p>
        </w:tc>
      </w:tr>
      <w:tr w:rsidRPr="001A06DC" w:rsidR="005F19CB" w:rsidTr="6636B790" w14:paraId="0FCB782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Mar/>
          </w:tcPr>
          <w:p w:rsidRPr="001A06DC" w:rsidR="005F19CB" w:rsidP="005F19CB" w:rsidRDefault="005F19CB" w14:paraId="541A8A1B" w14:textId="1E7DC35E">
            <w:pPr>
              <w:rPr>
                <w:b w:val="0"/>
                <w:bCs w:val="0"/>
                <w:sz w:val="16"/>
                <w:szCs w:val="16"/>
              </w:rPr>
            </w:pPr>
            <w:r w:rsidRPr="001A06DC">
              <w:rPr>
                <w:b w:val="0"/>
                <w:bCs w:val="0"/>
                <w:sz w:val="16"/>
                <w:szCs w:val="16"/>
              </w:rPr>
              <w:t>Strategic Environmental Area</w:t>
            </w:r>
          </w:p>
        </w:tc>
        <w:tc>
          <w:tcPr>
            <w:cnfStyle w:val="000000000000" w:firstRow="0" w:lastRow="0" w:firstColumn="0" w:lastColumn="0" w:oddVBand="0" w:evenVBand="0" w:oddHBand="0" w:evenHBand="0" w:firstRowFirstColumn="0" w:firstRowLastColumn="0" w:lastRowFirstColumn="0" w:lastRowLastColumn="0"/>
            <w:tcW w:w="2490" w:type="dxa"/>
            <w:tcMar/>
          </w:tcPr>
          <w:p w:rsidRPr="001A06DC" w:rsidR="005F19CB" w:rsidP="00BF25FE" w:rsidRDefault="0AECA624" w14:paraId="193100D5" w14:textId="415B145E">
            <w:pPr>
              <w:spacing w:line="259" w:lineRule="auto"/>
              <w:cnfStyle w:val="000000010000" w:firstRow="0" w:lastRow="0" w:firstColumn="0" w:lastColumn="0" w:oddVBand="0" w:evenVBand="0" w:oddHBand="0" w:evenHBand="1" w:firstRowFirstColumn="0" w:firstRowLastColumn="0" w:lastRowFirstColumn="0" w:lastRowLastColumn="0"/>
              <w:rPr>
                <w:sz w:val="16"/>
                <w:szCs w:val="16"/>
              </w:rPr>
            </w:pPr>
            <w:r w:rsidRPr="5383A3F7">
              <w:rPr>
                <w:sz w:val="16"/>
                <w:szCs w:val="16"/>
              </w:rPr>
              <w:t>As needed</w:t>
            </w:r>
          </w:p>
        </w:tc>
        <w:tc>
          <w:tcPr>
            <w:cnfStyle w:val="000000000000" w:firstRow="0" w:lastRow="0" w:firstColumn="0" w:lastColumn="0" w:oddVBand="0" w:evenVBand="0" w:oddHBand="0" w:evenHBand="0" w:firstRowFirstColumn="0" w:firstRowLastColumn="0" w:lastRowFirstColumn="0" w:lastRowLastColumn="0"/>
            <w:tcW w:w="3174" w:type="dxa"/>
            <w:tcMar/>
          </w:tcPr>
          <w:p w:rsidRPr="001A06DC" w:rsidR="005F19CB" w:rsidP="005F19CB" w:rsidRDefault="00000000" w14:paraId="07F9A8C0" w14:textId="5585A867">
            <w:pPr>
              <w:cnfStyle w:val="000000010000" w:firstRow="0" w:lastRow="0" w:firstColumn="0" w:lastColumn="0" w:oddVBand="0" w:evenVBand="0" w:oddHBand="0" w:evenHBand="1" w:firstRowFirstColumn="0" w:firstRowLastColumn="0" w:lastRowFirstColumn="0" w:lastRowLastColumn="0"/>
              <w:rPr>
                <w:sz w:val="16"/>
                <w:szCs w:val="16"/>
              </w:rPr>
            </w:pPr>
            <w:hyperlink w:history="1" r:id="rId88">
              <w:r w:rsidRPr="001A06DC" w:rsidR="005F19CB">
                <w:rPr>
                  <w:rStyle w:val="Hyperlink"/>
                  <w:sz w:val="16"/>
                  <w:szCs w:val="16"/>
                </w:rPr>
                <w:t>Queensland Spatial Catalogue</w:t>
              </w:r>
            </w:hyperlink>
          </w:p>
        </w:tc>
      </w:tr>
      <w:tr w:rsidRPr="001A06DC" w:rsidR="005F19CB" w:rsidTr="6636B790" w14:paraId="40ACD8F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BFBFBF" w:themeFill="background1" w:themeFillShade="BF"/>
            <w:tcMar/>
          </w:tcPr>
          <w:p w:rsidRPr="001A06DC" w:rsidR="005F19CB" w:rsidP="00972441" w:rsidRDefault="005F19CB" w14:paraId="6C82655D" w14:textId="3DDA05CB">
            <w:pPr>
              <w:rPr>
                <w:sz w:val="16"/>
                <w:szCs w:val="16"/>
              </w:rPr>
            </w:pPr>
            <w:r w:rsidRPr="5383A3F7">
              <w:rPr>
                <w:sz w:val="16"/>
                <w:szCs w:val="16"/>
              </w:rPr>
              <w:t>Planning cadastre</w:t>
            </w:r>
          </w:p>
        </w:tc>
        <w:tc>
          <w:tcPr>
            <w:cnfStyle w:val="000000000000" w:firstRow="0" w:lastRow="0" w:firstColumn="0" w:lastColumn="0" w:oddVBand="0" w:evenVBand="0" w:oddHBand="0" w:evenHBand="0" w:firstRowFirstColumn="0" w:firstRowLastColumn="0" w:lastRowFirstColumn="0" w:lastRowLastColumn="0"/>
            <w:tcW w:w="2490" w:type="dxa"/>
            <w:shd w:val="clear" w:color="auto" w:fill="BFBFBF" w:themeFill="background1" w:themeFillShade="BF"/>
            <w:tcMar/>
          </w:tcPr>
          <w:p w:rsidRPr="001A06DC" w:rsidR="005F19CB" w:rsidP="5383A3F7" w:rsidRDefault="005F19CB" w14:paraId="6665563D" w14:textId="77777777">
            <w:pPr>
              <w:cnfStyle w:val="000000100000" w:firstRow="0" w:lastRow="0" w:firstColumn="0" w:lastColumn="0" w:oddVBand="0" w:evenVBand="0" w:oddHBand="1" w:evenHBand="0" w:firstRowFirstColumn="0" w:firstRowLastColumn="0" w:lastRowFirstColumn="0" w:lastRowLastColumn="0"/>
              <w:rPr>
                <w:sz w:val="16"/>
                <w:szCs w:val="16"/>
              </w:rPr>
            </w:pPr>
          </w:p>
        </w:tc>
        <w:tc>
          <w:tcPr>
            <w:cnfStyle w:val="000000000000" w:firstRow="0" w:lastRow="0" w:firstColumn="0" w:lastColumn="0" w:oddVBand="0" w:evenVBand="0" w:oddHBand="0" w:evenHBand="0" w:firstRowFirstColumn="0" w:firstRowLastColumn="0" w:lastRowFirstColumn="0" w:lastRowLastColumn="0"/>
            <w:tcW w:w="3174" w:type="dxa"/>
            <w:shd w:val="clear" w:color="auto" w:fill="BFBFBF" w:themeFill="background1" w:themeFillShade="BF"/>
            <w:tcMar/>
          </w:tcPr>
          <w:p w:rsidRPr="001A06DC" w:rsidR="005F19CB" w:rsidP="005F19CB" w:rsidRDefault="005F19CB" w14:paraId="434B73F8" w14:textId="1CF46221">
            <w:pPr>
              <w:cnfStyle w:val="000000100000" w:firstRow="0" w:lastRow="0" w:firstColumn="0" w:lastColumn="0" w:oddVBand="0" w:evenVBand="0" w:oddHBand="1" w:evenHBand="0" w:firstRowFirstColumn="0" w:firstRowLastColumn="0" w:lastRowFirstColumn="0" w:lastRowLastColumn="0"/>
              <w:rPr>
                <w:sz w:val="16"/>
                <w:szCs w:val="16"/>
              </w:rPr>
            </w:pPr>
          </w:p>
        </w:tc>
      </w:tr>
      <w:tr w:rsidRPr="001A06DC" w:rsidR="00972441" w:rsidTr="6636B790" w14:paraId="11A38F7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BFBFBF" w:themeFill="background1" w:themeFillShade="BF"/>
            <w:tcMar/>
          </w:tcPr>
          <w:p w:rsidRPr="001A06DC" w:rsidR="00972441" w:rsidP="005F19CB" w:rsidRDefault="00972441" w14:paraId="71A635F9" w14:textId="10C33B48">
            <w:pPr>
              <w:rPr>
                <w:sz w:val="16"/>
                <w:szCs w:val="16"/>
              </w:rPr>
            </w:pPr>
            <w:r w:rsidRPr="5383A3F7">
              <w:rPr>
                <w:b w:val="0"/>
                <w:bCs w:val="0"/>
                <w:sz w:val="16"/>
                <w:szCs w:val="16"/>
              </w:rPr>
              <w:t>Queensland Border</w:t>
            </w:r>
          </w:p>
        </w:tc>
        <w:tc>
          <w:tcPr>
            <w:cnfStyle w:val="000000000000" w:firstRow="0" w:lastRow="0" w:firstColumn="0" w:lastColumn="0" w:oddVBand="0" w:evenVBand="0" w:oddHBand="0" w:evenHBand="0" w:firstRowFirstColumn="0" w:firstRowLastColumn="0" w:lastRowFirstColumn="0" w:lastRowLastColumn="0"/>
            <w:tcW w:w="2490" w:type="dxa"/>
            <w:shd w:val="clear" w:color="auto" w:fill="BFBFBF" w:themeFill="background1" w:themeFillShade="BF"/>
            <w:tcMar/>
          </w:tcPr>
          <w:p w:rsidRPr="001A06DC" w:rsidR="00972441" w:rsidP="5383A3F7" w:rsidRDefault="0080193F" w14:paraId="107191AA" w14:textId="04CBE16B">
            <w:pPr>
              <w:cnfStyle w:val="000000010000" w:firstRow="0" w:lastRow="0" w:firstColumn="0" w:lastColumn="0" w:oddVBand="0" w:evenVBand="0" w:oddHBand="0" w:evenHBand="1" w:firstRowFirstColumn="0" w:firstRowLastColumn="0" w:lastRowFirstColumn="0" w:lastRowLastColumn="0"/>
              <w:rPr>
                <w:sz w:val="16"/>
                <w:szCs w:val="16"/>
              </w:rPr>
            </w:pPr>
            <w:r w:rsidRPr="5383A3F7">
              <w:rPr>
                <w:sz w:val="16"/>
                <w:szCs w:val="16"/>
              </w:rPr>
              <w:t>Updated as required</w:t>
            </w:r>
          </w:p>
        </w:tc>
        <w:tc>
          <w:tcPr>
            <w:cnfStyle w:val="000000000000" w:firstRow="0" w:lastRow="0" w:firstColumn="0" w:lastColumn="0" w:oddVBand="0" w:evenVBand="0" w:oddHBand="0" w:evenHBand="0" w:firstRowFirstColumn="0" w:firstRowLastColumn="0" w:lastRowFirstColumn="0" w:lastRowLastColumn="0"/>
            <w:tcW w:w="3174" w:type="dxa"/>
            <w:shd w:val="clear" w:color="auto" w:fill="BFBFBF" w:themeFill="background1" w:themeFillShade="BF"/>
            <w:tcMar/>
          </w:tcPr>
          <w:p w:rsidRPr="001A06DC" w:rsidR="00972441" w:rsidP="005F19CB" w:rsidRDefault="00000000" w14:paraId="6FEDD224" w14:textId="568B4965">
            <w:pPr>
              <w:cnfStyle w:val="000000010000" w:firstRow="0" w:lastRow="0" w:firstColumn="0" w:lastColumn="0" w:oddVBand="0" w:evenVBand="0" w:oddHBand="0" w:evenHBand="1" w:firstRowFirstColumn="0" w:firstRowLastColumn="0" w:lastRowFirstColumn="0" w:lastRowLastColumn="0"/>
              <w:rPr>
                <w:sz w:val="16"/>
                <w:szCs w:val="16"/>
              </w:rPr>
            </w:pPr>
            <w:hyperlink r:id="rId89">
              <w:r w:rsidRPr="5383A3F7" w:rsidR="006658B7">
                <w:rPr>
                  <w:rStyle w:val="Hyperlink"/>
                  <w:sz w:val="16"/>
                  <w:szCs w:val="16"/>
                </w:rPr>
                <w:t>Queensland Spatial Catalogue</w:t>
              </w:r>
            </w:hyperlink>
          </w:p>
        </w:tc>
      </w:tr>
      <w:tr w:rsidRPr="001A06DC" w:rsidR="00972441" w:rsidTr="6636B790" w14:paraId="5498324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BFBFBF" w:themeFill="background1" w:themeFillShade="BF"/>
            <w:tcMar/>
          </w:tcPr>
          <w:p w:rsidRPr="001A06DC" w:rsidR="00972441" w:rsidP="005F19CB" w:rsidRDefault="00972441" w14:paraId="350F7510" w14:textId="0E043E8E">
            <w:pPr>
              <w:rPr>
                <w:b w:val="0"/>
                <w:bCs w:val="0"/>
                <w:sz w:val="16"/>
                <w:szCs w:val="16"/>
              </w:rPr>
            </w:pPr>
            <w:r w:rsidRPr="5383A3F7">
              <w:rPr>
                <w:b w:val="0"/>
                <w:bCs w:val="0"/>
                <w:sz w:val="16"/>
                <w:szCs w:val="16"/>
              </w:rPr>
              <w:t>Local Government Area</w:t>
            </w:r>
          </w:p>
        </w:tc>
        <w:tc>
          <w:tcPr>
            <w:cnfStyle w:val="000000000000" w:firstRow="0" w:lastRow="0" w:firstColumn="0" w:lastColumn="0" w:oddVBand="0" w:evenVBand="0" w:oddHBand="0" w:evenHBand="0" w:firstRowFirstColumn="0" w:firstRowLastColumn="0" w:lastRowFirstColumn="0" w:lastRowLastColumn="0"/>
            <w:tcW w:w="2490" w:type="dxa"/>
            <w:shd w:val="clear" w:color="auto" w:fill="BFBFBF" w:themeFill="background1" w:themeFillShade="BF"/>
            <w:tcMar/>
          </w:tcPr>
          <w:p w:rsidRPr="001A06DC" w:rsidR="00972441" w:rsidP="5383A3F7" w:rsidRDefault="001A06DC" w14:paraId="2D0AB62A" w14:textId="7FC7089B">
            <w:pPr>
              <w:cnfStyle w:val="000000100000" w:firstRow="0" w:lastRow="0" w:firstColumn="0" w:lastColumn="0" w:oddVBand="0" w:evenVBand="0" w:oddHBand="1" w:evenHBand="0" w:firstRowFirstColumn="0" w:firstRowLastColumn="0" w:lastRowFirstColumn="0" w:lastRowLastColumn="0"/>
              <w:rPr>
                <w:sz w:val="16"/>
                <w:szCs w:val="16"/>
              </w:rPr>
            </w:pPr>
            <w:r w:rsidRPr="5383A3F7">
              <w:rPr>
                <w:sz w:val="16"/>
                <w:szCs w:val="16"/>
              </w:rPr>
              <w:t>Updated quarterly</w:t>
            </w:r>
          </w:p>
        </w:tc>
        <w:tc>
          <w:tcPr>
            <w:cnfStyle w:val="000000000000" w:firstRow="0" w:lastRow="0" w:firstColumn="0" w:lastColumn="0" w:oddVBand="0" w:evenVBand="0" w:oddHBand="0" w:evenHBand="0" w:firstRowFirstColumn="0" w:firstRowLastColumn="0" w:lastRowFirstColumn="0" w:lastRowLastColumn="0"/>
            <w:tcW w:w="3174" w:type="dxa"/>
            <w:shd w:val="clear" w:color="auto" w:fill="BFBFBF" w:themeFill="background1" w:themeFillShade="BF"/>
            <w:tcMar/>
          </w:tcPr>
          <w:p w:rsidRPr="001A06DC" w:rsidR="00972441" w:rsidP="005F19CB" w:rsidRDefault="00000000" w14:paraId="0EFB2A73" w14:textId="2A60BACA">
            <w:pPr>
              <w:cnfStyle w:val="000000100000" w:firstRow="0" w:lastRow="0" w:firstColumn="0" w:lastColumn="0" w:oddVBand="0" w:evenVBand="0" w:oddHBand="1" w:evenHBand="0" w:firstRowFirstColumn="0" w:firstRowLastColumn="0" w:lastRowFirstColumn="0" w:lastRowLastColumn="0"/>
              <w:rPr>
                <w:sz w:val="16"/>
                <w:szCs w:val="16"/>
              </w:rPr>
            </w:pPr>
            <w:hyperlink r:id="rId90">
              <w:r w:rsidRPr="5383A3F7" w:rsidR="00044A2F">
                <w:rPr>
                  <w:rStyle w:val="Hyperlink"/>
                  <w:sz w:val="16"/>
                  <w:szCs w:val="16"/>
                </w:rPr>
                <w:t>Queensland Spatial Catalogue</w:t>
              </w:r>
            </w:hyperlink>
          </w:p>
        </w:tc>
      </w:tr>
      <w:tr w:rsidRPr="001A06DC" w:rsidR="00972441" w:rsidTr="6636B790" w14:paraId="6C9B930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BFBFBF" w:themeFill="background1" w:themeFillShade="BF"/>
            <w:tcMar/>
          </w:tcPr>
          <w:p w:rsidRPr="001A06DC" w:rsidR="00972441" w:rsidP="005F19CB" w:rsidRDefault="00972441" w14:paraId="29D452CD" w14:textId="490F3E69">
            <w:pPr>
              <w:rPr>
                <w:b w:val="0"/>
                <w:bCs w:val="0"/>
                <w:sz w:val="16"/>
                <w:szCs w:val="16"/>
              </w:rPr>
            </w:pPr>
            <w:r w:rsidRPr="5383A3F7">
              <w:rPr>
                <w:b w:val="0"/>
                <w:bCs w:val="0"/>
                <w:sz w:val="16"/>
                <w:szCs w:val="16"/>
              </w:rPr>
              <w:t>Locality Boundaries</w:t>
            </w:r>
          </w:p>
        </w:tc>
        <w:tc>
          <w:tcPr>
            <w:cnfStyle w:val="000000000000" w:firstRow="0" w:lastRow="0" w:firstColumn="0" w:lastColumn="0" w:oddVBand="0" w:evenVBand="0" w:oddHBand="0" w:evenHBand="0" w:firstRowFirstColumn="0" w:firstRowLastColumn="0" w:lastRowFirstColumn="0" w:lastRowLastColumn="0"/>
            <w:tcW w:w="2490" w:type="dxa"/>
            <w:shd w:val="clear" w:color="auto" w:fill="BFBFBF" w:themeFill="background1" w:themeFillShade="BF"/>
            <w:tcMar/>
          </w:tcPr>
          <w:p w:rsidRPr="001A06DC" w:rsidR="00972441" w:rsidP="5383A3F7" w:rsidRDefault="001A06DC" w14:paraId="51795CC3" w14:textId="5E2E88C1">
            <w:pPr>
              <w:cnfStyle w:val="000000010000" w:firstRow="0" w:lastRow="0" w:firstColumn="0" w:lastColumn="0" w:oddVBand="0" w:evenVBand="0" w:oddHBand="0" w:evenHBand="1" w:firstRowFirstColumn="0" w:firstRowLastColumn="0" w:lastRowFirstColumn="0" w:lastRowLastColumn="0"/>
              <w:rPr>
                <w:sz w:val="16"/>
                <w:szCs w:val="16"/>
              </w:rPr>
            </w:pPr>
            <w:r w:rsidRPr="5383A3F7">
              <w:rPr>
                <w:sz w:val="16"/>
                <w:szCs w:val="16"/>
              </w:rPr>
              <w:t>Updated quarterly</w:t>
            </w:r>
          </w:p>
        </w:tc>
        <w:tc>
          <w:tcPr>
            <w:cnfStyle w:val="000000000000" w:firstRow="0" w:lastRow="0" w:firstColumn="0" w:lastColumn="0" w:oddVBand="0" w:evenVBand="0" w:oddHBand="0" w:evenHBand="0" w:firstRowFirstColumn="0" w:firstRowLastColumn="0" w:lastRowFirstColumn="0" w:lastRowLastColumn="0"/>
            <w:tcW w:w="3174" w:type="dxa"/>
            <w:shd w:val="clear" w:color="auto" w:fill="BFBFBF" w:themeFill="background1" w:themeFillShade="BF"/>
            <w:tcMar/>
          </w:tcPr>
          <w:p w:rsidRPr="001A06DC" w:rsidR="00972441" w:rsidP="005F19CB" w:rsidRDefault="00000000" w14:paraId="37E879F6" w14:textId="5BEA93A0">
            <w:pPr>
              <w:cnfStyle w:val="000000010000" w:firstRow="0" w:lastRow="0" w:firstColumn="0" w:lastColumn="0" w:oddVBand="0" w:evenVBand="0" w:oddHBand="0" w:evenHBand="1" w:firstRowFirstColumn="0" w:firstRowLastColumn="0" w:lastRowFirstColumn="0" w:lastRowLastColumn="0"/>
              <w:rPr>
                <w:sz w:val="16"/>
                <w:szCs w:val="16"/>
              </w:rPr>
            </w:pPr>
            <w:hyperlink r:id="rId91">
              <w:r w:rsidRPr="5383A3F7" w:rsidR="00044A2F">
                <w:rPr>
                  <w:rStyle w:val="Hyperlink"/>
                  <w:sz w:val="16"/>
                  <w:szCs w:val="16"/>
                </w:rPr>
                <w:t>Queensland Spatial Catalogue</w:t>
              </w:r>
            </w:hyperlink>
          </w:p>
        </w:tc>
      </w:tr>
      <w:tr w:rsidRPr="001A06DC" w:rsidR="00972441" w:rsidTr="6636B790" w14:paraId="7093386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BFBFBF" w:themeFill="background1" w:themeFillShade="BF"/>
            <w:tcMar/>
          </w:tcPr>
          <w:p w:rsidRPr="001A06DC" w:rsidR="00972441" w:rsidP="005F19CB" w:rsidRDefault="00972441" w14:paraId="304760C4" w14:textId="67602C96">
            <w:pPr>
              <w:rPr>
                <w:b w:val="0"/>
                <w:bCs w:val="0"/>
                <w:sz w:val="16"/>
                <w:szCs w:val="16"/>
              </w:rPr>
            </w:pPr>
            <w:r w:rsidRPr="5383A3F7">
              <w:rPr>
                <w:b w:val="0"/>
                <w:bCs w:val="0"/>
                <w:sz w:val="16"/>
                <w:szCs w:val="16"/>
              </w:rPr>
              <w:t>Postcode</w:t>
            </w:r>
          </w:p>
        </w:tc>
        <w:tc>
          <w:tcPr>
            <w:cnfStyle w:val="000000000000" w:firstRow="0" w:lastRow="0" w:firstColumn="0" w:lastColumn="0" w:oddVBand="0" w:evenVBand="0" w:oddHBand="0" w:evenHBand="0" w:firstRowFirstColumn="0" w:firstRowLastColumn="0" w:lastRowFirstColumn="0" w:lastRowLastColumn="0"/>
            <w:tcW w:w="2490" w:type="dxa"/>
            <w:shd w:val="clear" w:color="auto" w:fill="BFBFBF" w:themeFill="background1" w:themeFillShade="BF"/>
            <w:tcMar/>
          </w:tcPr>
          <w:p w:rsidRPr="001A06DC" w:rsidR="00972441" w:rsidP="00BF25FE" w:rsidRDefault="4BE995AA" w14:paraId="3D581DEA" w14:textId="0D24C15B">
            <w:pPr>
              <w:spacing w:line="259" w:lineRule="auto"/>
              <w:cnfStyle w:val="000000100000" w:firstRow="0" w:lastRow="0" w:firstColumn="0" w:lastColumn="0" w:oddVBand="0" w:evenVBand="0" w:oddHBand="1" w:evenHBand="0" w:firstRowFirstColumn="0" w:firstRowLastColumn="0" w:lastRowFirstColumn="0" w:lastRowLastColumn="0"/>
              <w:rPr>
                <w:sz w:val="16"/>
                <w:szCs w:val="16"/>
              </w:rPr>
            </w:pPr>
            <w:r w:rsidRPr="5383A3F7">
              <w:rPr>
                <w:sz w:val="16"/>
                <w:szCs w:val="16"/>
              </w:rPr>
              <w:t>Updated quarterly or as required</w:t>
            </w:r>
          </w:p>
        </w:tc>
        <w:tc>
          <w:tcPr>
            <w:cnfStyle w:val="000000000000" w:firstRow="0" w:lastRow="0" w:firstColumn="0" w:lastColumn="0" w:oddVBand="0" w:evenVBand="0" w:oddHBand="0" w:evenHBand="0" w:firstRowFirstColumn="0" w:firstRowLastColumn="0" w:lastRowFirstColumn="0" w:lastRowLastColumn="0"/>
            <w:tcW w:w="3174" w:type="dxa"/>
            <w:shd w:val="clear" w:color="auto" w:fill="BFBFBF" w:themeFill="background1" w:themeFillShade="BF"/>
            <w:tcMar/>
          </w:tcPr>
          <w:p w:rsidRPr="001A06DC" w:rsidR="00972441" w:rsidP="005F19CB" w:rsidRDefault="00000000" w14:paraId="78806442" w14:textId="73ED5650">
            <w:pPr>
              <w:cnfStyle w:val="000000100000" w:firstRow="0" w:lastRow="0" w:firstColumn="0" w:lastColumn="0" w:oddVBand="0" w:evenVBand="0" w:oddHBand="1" w:evenHBand="0" w:firstRowFirstColumn="0" w:firstRowLastColumn="0" w:lastRowFirstColumn="0" w:lastRowLastColumn="0"/>
              <w:rPr>
                <w:sz w:val="16"/>
                <w:szCs w:val="16"/>
              </w:rPr>
            </w:pPr>
            <w:hyperlink r:id="rId92">
              <w:r w:rsidRPr="5383A3F7" w:rsidR="00A12755">
                <w:rPr>
                  <w:rStyle w:val="Hyperlink"/>
                  <w:sz w:val="16"/>
                  <w:szCs w:val="16"/>
                </w:rPr>
                <w:t>Queensland Spatial Catalogue</w:t>
              </w:r>
            </w:hyperlink>
          </w:p>
        </w:tc>
      </w:tr>
      <w:tr w:rsidRPr="001A06DC" w:rsidR="00972441" w:rsidTr="6636B790" w14:paraId="1918C53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BFBFBF" w:themeFill="background1" w:themeFillShade="BF"/>
            <w:tcMar/>
          </w:tcPr>
          <w:p w:rsidRPr="001A06DC" w:rsidR="00972441" w:rsidP="005F19CB" w:rsidRDefault="00972441" w14:paraId="39A13EA8" w14:textId="47D6259C">
            <w:pPr>
              <w:rPr>
                <w:b w:val="0"/>
                <w:bCs w:val="0"/>
                <w:sz w:val="16"/>
                <w:szCs w:val="16"/>
              </w:rPr>
            </w:pPr>
            <w:r w:rsidRPr="5383A3F7">
              <w:rPr>
                <w:b w:val="0"/>
                <w:bCs w:val="0"/>
                <w:sz w:val="16"/>
                <w:szCs w:val="16"/>
              </w:rPr>
              <w:t>Federal electorate</w:t>
            </w:r>
          </w:p>
        </w:tc>
        <w:tc>
          <w:tcPr>
            <w:cnfStyle w:val="000000000000" w:firstRow="0" w:lastRow="0" w:firstColumn="0" w:lastColumn="0" w:oddVBand="0" w:evenVBand="0" w:oddHBand="0" w:evenHBand="0" w:firstRowFirstColumn="0" w:firstRowLastColumn="0" w:lastRowFirstColumn="0" w:lastRowLastColumn="0"/>
            <w:tcW w:w="2490" w:type="dxa"/>
            <w:shd w:val="clear" w:color="auto" w:fill="BFBFBF" w:themeFill="background1" w:themeFillShade="BF"/>
            <w:tcMar/>
          </w:tcPr>
          <w:p w:rsidRPr="001A06DC" w:rsidR="00972441" w:rsidP="00BF25FE" w:rsidRDefault="5514D263" w14:paraId="79ED873F" w14:textId="6A998480">
            <w:pPr>
              <w:spacing w:line="259" w:lineRule="auto"/>
              <w:cnfStyle w:val="000000010000" w:firstRow="0" w:lastRow="0" w:firstColumn="0" w:lastColumn="0" w:oddVBand="0" w:evenVBand="0" w:oddHBand="0" w:evenHBand="1" w:firstRowFirstColumn="0" w:firstRowLastColumn="0" w:lastRowFirstColumn="0" w:lastRowLastColumn="0"/>
              <w:rPr>
                <w:sz w:val="16"/>
                <w:szCs w:val="16"/>
              </w:rPr>
            </w:pPr>
            <w:r w:rsidRPr="5383A3F7">
              <w:rPr>
                <w:sz w:val="16"/>
                <w:szCs w:val="16"/>
              </w:rPr>
              <w:t>Continual</w:t>
            </w:r>
          </w:p>
        </w:tc>
        <w:tc>
          <w:tcPr>
            <w:cnfStyle w:val="000000000000" w:firstRow="0" w:lastRow="0" w:firstColumn="0" w:lastColumn="0" w:oddVBand="0" w:evenVBand="0" w:oddHBand="0" w:evenHBand="0" w:firstRowFirstColumn="0" w:firstRowLastColumn="0" w:lastRowFirstColumn="0" w:lastRowLastColumn="0"/>
            <w:tcW w:w="3174" w:type="dxa"/>
            <w:shd w:val="clear" w:color="auto" w:fill="BFBFBF" w:themeFill="background1" w:themeFillShade="BF"/>
            <w:tcMar/>
          </w:tcPr>
          <w:p w:rsidRPr="001A06DC" w:rsidR="00972441" w:rsidP="005F19CB" w:rsidRDefault="00000000" w14:paraId="286A8263" w14:textId="53908C10">
            <w:pPr>
              <w:cnfStyle w:val="000000010000" w:firstRow="0" w:lastRow="0" w:firstColumn="0" w:lastColumn="0" w:oddVBand="0" w:evenVBand="0" w:oddHBand="0" w:evenHBand="1" w:firstRowFirstColumn="0" w:firstRowLastColumn="0" w:lastRowFirstColumn="0" w:lastRowLastColumn="0"/>
              <w:rPr>
                <w:sz w:val="16"/>
                <w:szCs w:val="16"/>
              </w:rPr>
            </w:pPr>
            <w:hyperlink r:id="rId93">
              <w:r w:rsidRPr="5383A3F7" w:rsidR="00134B57">
                <w:rPr>
                  <w:rStyle w:val="Hyperlink"/>
                  <w:sz w:val="16"/>
                  <w:szCs w:val="16"/>
                </w:rPr>
                <w:t>Queensland Spatial Catalogue</w:t>
              </w:r>
            </w:hyperlink>
          </w:p>
        </w:tc>
      </w:tr>
      <w:tr w:rsidRPr="001A06DC" w:rsidR="00972441" w:rsidTr="6636B790" w14:paraId="608D6E6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BFBFBF" w:themeFill="background1" w:themeFillShade="BF"/>
            <w:tcMar/>
          </w:tcPr>
          <w:p w:rsidRPr="001A06DC" w:rsidR="00972441" w:rsidP="005F19CB" w:rsidRDefault="00972441" w14:paraId="34ACE1B1" w14:textId="34567830">
            <w:pPr>
              <w:rPr>
                <w:b w:val="0"/>
                <w:bCs w:val="0"/>
                <w:sz w:val="16"/>
                <w:szCs w:val="16"/>
              </w:rPr>
            </w:pPr>
            <w:r w:rsidRPr="5383A3F7">
              <w:rPr>
                <w:b w:val="0"/>
                <w:bCs w:val="0"/>
                <w:sz w:val="16"/>
                <w:szCs w:val="16"/>
              </w:rPr>
              <w:t>State electorate</w:t>
            </w:r>
          </w:p>
        </w:tc>
        <w:tc>
          <w:tcPr>
            <w:cnfStyle w:val="000000000000" w:firstRow="0" w:lastRow="0" w:firstColumn="0" w:lastColumn="0" w:oddVBand="0" w:evenVBand="0" w:oddHBand="0" w:evenHBand="0" w:firstRowFirstColumn="0" w:firstRowLastColumn="0" w:lastRowFirstColumn="0" w:lastRowLastColumn="0"/>
            <w:tcW w:w="2490" w:type="dxa"/>
            <w:shd w:val="clear" w:color="auto" w:fill="BFBFBF" w:themeFill="background1" w:themeFillShade="BF"/>
            <w:tcMar/>
          </w:tcPr>
          <w:p w:rsidRPr="001A06DC" w:rsidR="00972441" w:rsidP="00BF25FE" w:rsidRDefault="5BE59DF9" w14:paraId="675B0862" w14:textId="3FCEC432">
            <w:pPr>
              <w:spacing w:line="259" w:lineRule="auto"/>
              <w:cnfStyle w:val="000000100000" w:firstRow="0" w:lastRow="0" w:firstColumn="0" w:lastColumn="0" w:oddVBand="0" w:evenVBand="0" w:oddHBand="1" w:evenHBand="0" w:firstRowFirstColumn="0" w:firstRowLastColumn="0" w:lastRowFirstColumn="0" w:lastRowLastColumn="0"/>
              <w:rPr>
                <w:sz w:val="16"/>
                <w:szCs w:val="16"/>
              </w:rPr>
            </w:pPr>
            <w:r w:rsidRPr="5383A3F7">
              <w:rPr>
                <w:sz w:val="16"/>
                <w:szCs w:val="16"/>
              </w:rPr>
              <w:t>Continual</w:t>
            </w:r>
          </w:p>
        </w:tc>
        <w:tc>
          <w:tcPr>
            <w:cnfStyle w:val="000000000000" w:firstRow="0" w:lastRow="0" w:firstColumn="0" w:lastColumn="0" w:oddVBand="0" w:evenVBand="0" w:oddHBand="0" w:evenHBand="0" w:firstRowFirstColumn="0" w:firstRowLastColumn="0" w:lastRowFirstColumn="0" w:lastRowLastColumn="0"/>
            <w:tcW w:w="3174" w:type="dxa"/>
            <w:shd w:val="clear" w:color="auto" w:fill="BFBFBF" w:themeFill="background1" w:themeFillShade="BF"/>
            <w:tcMar/>
          </w:tcPr>
          <w:p w:rsidRPr="001A06DC" w:rsidR="00972441" w:rsidP="005F19CB" w:rsidRDefault="00000000" w14:paraId="2A5D8393" w14:textId="32A6FCCF">
            <w:pPr>
              <w:cnfStyle w:val="000000100000" w:firstRow="0" w:lastRow="0" w:firstColumn="0" w:lastColumn="0" w:oddVBand="0" w:evenVBand="0" w:oddHBand="1" w:evenHBand="0" w:firstRowFirstColumn="0" w:firstRowLastColumn="0" w:lastRowFirstColumn="0" w:lastRowLastColumn="0"/>
              <w:rPr>
                <w:sz w:val="16"/>
                <w:szCs w:val="16"/>
              </w:rPr>
            </w:pPr>
            <w:hyperlink r:id="rId94">
              <w:r w:rsidRPr="5383A3F7" w:rsidR="00871BAF">
                <w:rPr>
                  <w:rStyle w:val="Hyperlink"/>
                  <w:sz w:val="16"/>
                  <w:szCs w:val="16"/>
                </w:rPr>
                <w:t>Queensland Spatial Catalogue</w:t>
              </w:r>
            </w:hyperlink>
          </w:p>
        </w:tc>
      </w:tr>
      <w:tr w:rsidRPr="001A06DC" w:rsidR="00972441" w:rsidTr="6636B790" w14:paraId="68460A9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BFBFBF" w:themeFill="background1" w:themeFillShade="BF"/>
            <w:tcMar/>
          </w:tcPr>
          <w:p w:rsidRPr="001A06DC" w:rsidR="00972441" w:rsidP="005F19CB" w:rsidRDefault="00972441" w14:paraId="71E285CE" w14:textId="551B4DEC">
            <w:pPr>
              <w:rPr>
                <w:b w:val="0"/>
                <w:bCs w:val="0"/>
                <w:sz w:val="16"/>
                <w:szCs w:val="16"/>
              </w:rPr>
            </w:pPr>
            <w:r w:rsidRPr="5383A3F7">
              <w:rPr>
                <w:b w:val="0"/>
                <w:bCs w:val="0"/>
                <w:sz w:val="16"/>
                <w:szCs w:val="16"/>
              </w:rPr>
              <w:t>Local Government Division</w:t>
            </w:r>
          </w:p>
        </w:tc>
        <w:tc>
          <w:tcPr>
            <w:cnfStyle w:val="000000000000" w:firstRow="0" w:lastRow="0" w:firstColumn="0" w:lastColumn="0" w:oddVBand="0" w:evenVBand="0" w:oddHBand="0" w:evenHBand="0" w:firstRowFirstColumn="0" w:firstRowLastColumn="0" w:lastRowFirstColumn="0" w:lastRowLastColumn="0"/>
            <w:tcW w:w="2490" w:type="dxa"/>
            <w:shd w:val="clear" w:color="auto" w:fill="BFBFBF" w:themeFill="background1" w:themeFillShade="BF"/>
            <w:tcMar/>
          </w:tcPr>
          <w:p w:rsidRPr="00720E6F" w:rsidR="00972441" w:rsidP="00BF25FE" w:rsidRDefault="1EA869C4" w14:paraId="1A342660" w14:textId="20566267">
            <w:pPr>
              <w:spacing w:line="259" w:lineRule="auto"/>
              <w:cnfStyle w:val="000000010000" w:firstRow="0" w:lastRow="0" w:firstColumn="0" w:lastColumn="0" w:oddVBand="0" w:evenVBand="0" w:oddHBand="0" w:evenHBand="1" w:firstRowFirstColumn="0" w:firstRowLastColumn="0" w:lastRowFirstColumn="0" w:lastRowLastColumn="0"/>
              <w:rPr>
                <w:sz w:val="16"/>
                <w:szCs w:val="16"/>
              </w:rPr>
            </w:pPr>
            <w:r w:rsidRPr="5383A3F7">
              <w:rPr>
                <w:sz w:val="16"/>
                <w:szCs w:val="16"/>
              </w:rPr>
              <w:t>Continual</w:t>
            </w:r>
          </w:p>
        </w:tc>
        <w:tc>
          <w:tcPr>
            <w:cnfStyle w:val="000000000000" w:firstRow="0" w:lastRow="0" w:firstColumn="0" w:lastColumn="0" w:oddVBand="0" w:evenVBand="0" w:oddHBand="0" w:evenHBand="0" w:firstRowFirstColumn="0" w:firstRowLastColumn="0" w:lastRowFirstColumn="0" w:lastRowLastColumn="0"/>
            <w:tcW w:w="3174" w:type="dxa"/>
            <w:shd w:val="clear" w:color="auto" w:fill="BFBFBF" w:themeFill="background1" w:themeFillShade="BF"/>
            <w:tcMar/>
          </w:tcPr>
          <w:p w:rsidRPr="00720E6F" w:rsidR="00972441" w:rsidP="005F19CB" w:rsidRDefault="00000000" w14:paraId="5DB0F223" w14:textId="5A35FDD0">
            <w:pPr>
              <w:cnfStyle w:val="000000010000" w:firstRow="0" w:lastRow="0" w:firstColumn="0" w:lastColumn="0" w:oddVBand="0" w:evenVBand="0" w:oddHBand="0" w:evenHBand="1" w:firstRowFirstColumn="0" w:firstRowLastColumn="0" w:lastRowFirstColumn="0" w:lastRowLastColumn="0"/>
              <w:rPr>
                <w:sz w:val="16"/>
                <w:szCs w:val="16"/>
              </w:rPr>
            </w:pPr>
            <w:hyperlink r:id="rId95">
              <w:r w:rsidRPr="5383A3F7" w:rsidR="00720E6F">
                <w:rPr>
                  <w:rStyle w:val="Hyperlink"/>
                  <w:sz w:val="16"/>
                  <w:szCs w:val="16"/>
                </w:rPr>
                <w:t>Queensland Spatial Catalogue</w:t>
              </w:r>
            </w:hyperlink>
          </w:p>
        </w:tc>
      </w:tr>
      <w:tr w:rsidRPr="001A06DC" w:rsidR="00972441" w:rsidTr="6636B790" w14:paraId="1A7D8B1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BFBFBF" w:themeFill="background1" w:themeFillShade="BF"/>
            <w:tcMar/>
          </w:tcPr>
          <w:p w:rsidRPr="001A06DC" w:rsidR="00972441" w:rsidP="005F19CB" w:rsidRDefault="00972441" w14:paraId="6210656B" w14:textId="23417CA1">
            <w:pPr>
              <w:rPr>
                <w:b w:val="0"/>
                <w:bCs w:val="0"/>
                <w:sz w:val="16"/>
                <w:szCs w:val="16"/>
              </w:rPr>
            </w:pPr>
            <w:r w:rsidRPr="5383A3F7">
              <w:rPr>
                <w:b w:val="0"/>
                <w:bCs w:val="0"/>
                <w:sz w:val="16"/>
                <w:szCs w:val="16"/>
              </w:rPr>
              <w:t>Brisbane City Council Ward</w:t>
            </w:r>
          </w:p>
        </w:tc>
        <w:tc>
          <w:tcPr>
            <w:cnfStyle w:val="000000000000" w:firstRow="0" w:lastRow="0" w:firstColumn="0" w:lastColumn="0" w:oddVBand="0" w:evenVBand="0" w:oddHBand="0" w:evenHBand="0" w:firstRowFirstColumn="0" w:firstRowLastColumn="0" w:lastRowFirstColumn="0" w:lastRowLastColumn="0"/>
            <w:tcW w:w="2490" w:type="dxa"/>
            <w:shd w:val="clear" w:color="auto" w:fill="BFBFBF" w:themeFill="background1" w:themeFillShade="BF"/>
            <w:tcMar/>
          </w:tcPr>
          <w:p w:rsidRPr="001A06DC" w:rsidR="00972441" w:rsidP="5383A3F7" w:rsidRDefault="4D00781E" w14:paraId="2A0FA6AB" w14:textId="66453929">
            <w:pPr>
              <w:cnfStyle w:val="000000100000" w:firstRow="0" w:lastRow="0" w:firstColumn="0" w:lastColumn="0" w:oddVBand="0" w:evenVBand="0" w:oddHBand="1" w:evenHBand="0" w:firstRowFirstColumn="0" w:firstRowLastColumn="0" w:lastRowFirstColumn="0" w:lastRowLastColumn="0"/>
              <w:rPr>
                <w:sz w:val="16"/>
                <w:szCs w:val="16"/>
              </w:rPr>
            </w:pPr>
            <w:r w:rsidRPr="5383A3F7">
              <w:rPr>
                <w:sz w:val="16"/>
                <w:szCs w:val="16"/>
              </w:rPr>
              <w:t>Continual</w:t>
            </w:r>
          </w:p>
        </w:tc>
        <w:tc>
          <w:tcPr>
            <w:cnfStyle w:val="000000000000" w:firstRow="0" w:lastRow="0" w:firstColumn="0" w:lastColumn="0" w:oddVBand="0" w:evenVBand="0" w:oddHBand="0" w:evenHBand="0" w:firstRowFirstColumn="0" w:firstRowLastColumn="0" w:lastRowFirstColumn="0" w:lastRowLastColumn="0"/>
            <w:tcW w:w="3174" w:type="dxa"/>
            <w:shd w:val="clear" w:color="auto" w:fill="BFBFBF" w:themeFill="background1" w:themeFillShade="BF"/>
            <w:tcMar/>
          </w:tcPr>
          <w:p w:rsidRPr="008E08BF" w:rsidR="00972441" w:rsidP="005F19CB" w:rsidRDefault="00000000" w14:paraId="3579BE12" w14:textId="56915673">
            <w:pPr>
              <w:cnfStyle w:val="000000100000" w:firstRow="0" w:lastRow="0" w:firstColumn="0" w:lastColumn="0" w:oddVBand="0" w:evenVBand="0" w:oddHBand="1" w:evenHBand="0" w:firstRowFirstColumn="0" w:firstRowLastColumn="0" w:lastRowFirstColumn="0" w:lastRowLastColumn="0"/>
              <w:rPr>
                <w:sz w:val="16"/>
                <w:szCs w:val="16"/>
              </w:rPr>
            </w:pPr>
            <w:hyperlink r:id="rId96">
              <w:r w:rsidRPr="5383A3F7" w:rsidR="008E08BF">
                <w:rPr>
                  <w:rStyle w:val="Hyperlink"/>
                  <w:sz w:val="16"/>
                  <w:szCs w:val="16"/>
                </w:rPr>
                <w:t>Queensland Spatial Catalogue</w:t>
              </w:r>
            </w:hyperlink>
          </w:p>
        </w:tc>
      </w:tr>
      <w:tr w:rsidRPr="001A06DC" w:rsidR="00972441" w:rsidTr="6636B790" w14:paraId="586C3C1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BFBFBF" w:themeFill="background1" w:themeFillShade="BF"/>
            <w:tcMar/>
          </w:tcPr>
          <w:p w:rsidRPr="001A06DC" w:rsidR="00972441" w:rsidP="005F19CB" w:rsidRDefault="00972441" w14:paraId="5D4E9174" w14:textId="1EB678C2">
            <w:pPr>
              <w:rPr>
                <w:b w:val="0"/>
                <w:bCs w:val="0"/>
                <w:sz w:val="16"/>
                <w:szCs w:val="16"/>
              </w:rPr>
            </w:pPr>
            <w:r w:rsidRPr="5383A3F7">
              <w:rPr>
                <w:b w:val="0"/>
                <w:bCs w:val="0"/>
                <w:sz w:val="16"/>
                <w:szCs w:val="16"/>
              </w:rPr>
              <w:t>Addresses</w:t>
            </w:r>
          </w:p>
        </w:tc>
        <w:tc>
          <w:tcPr>
            <w:cnfStyle w:val="000000000000" w:firstRow="0" w:lastRow="0" w:firstColumn="0" w:lastColumn="0" w:oddVBand="0" w:evenVBand="0" w:oddHBand="0" w:evenHBand="0" w:firstRowFirstColumn="0" w:firstRowLastColumn="0" w:lastRowFirstColumn="0" w:lastRowLastColumn="0"/>
            <w:tcW w:w="2490" w:type="dxa"/>
            <w:shd w:val="clear" w:color="auto" w:fill="BFBFBF" w:themeFill="background1" w:themeFillShade="BF"/>
            <w:tcMar/>
          </w:tcPr>
          <w:p w:rsidRPr="001A06DC" w:rsidR="00972441" w:rsidP="5383A3F7" w:rsidRDefault="0080193F" w14:paraId="2A2EF8A4" w14:textId="5A83694D">
            <w:pPr>
              <w:cnfStyle w:val="000000010000" w:firstRow="0" w:lastRow="0" w:firstColumn="0" w:lastColumn="0" w:oddVBand="0" w:evenVBand="0" w:oddHBand="0" w:evenHBand="1" w:firstRowFirstColumn="0" w:firstRowLastColumn="0" w:lastRowFirstColumn="0" w:lastRowLastColumn="0"/>
              <w:rPr>
                <w:sz w:val="16"/>
                <w:szCs w:val="16"/>
              </w:rPr>
            </w:pPr>
            <w:r w:rsidRPr="5383A3F7">
              <w:rPr>
                <w:sz w:val="16"/>
                <w:szCs w:val="16"/>
              </w:rPr>
              <w:t>Updated nightly</w:t>
            </w:r>
          </w:p>
        </w:tc>
        <w:tc>
          <w:tcPr>
            <w:cnfStyle w:val="000000000000" w:firstRow="0" w:lastRow="0" w:firstColumn="0" w:lastColumn="0" w:oddVBand="0" w:evenVBand="0" w:oddHBand="0" w:evenHBand="0" w:firstRowFirstColumn="0" w:firstRowLastColumn="0" w:lastRowFirstColumn="0" w:lastRowLastColumn="0"/>
            <w:tcW w:w="3174" w:type="dxa"/>
            <w:shd w:val="clear" w:color="auto" w:fill="BFBFBF" w:themeFill="background1" w:themeFillShade="BF"/>
            <w:tcMar/>
          </w:tcPr>
          <w:p w:rsidRPr="001A06DC" w:rsidR="00972441" w:rsidP="005F19CB" w:rsidRDefault="00000000" w14:paraId="67057BD3" w14:textId="479C5B9A">
            <w:pPr>
              <w:cnfStyle w:val="000000010000" w:firstRow="0" w:lastRow="0" w:firstColumn="0" w:lastColumn="0" w:oddVBand="0" w:evenVBand="0" w:oddHBand="0" w:evenHBand="1" w:firstRowFirstColumn="0" w:firstRowLastColumn="0" w:lastRowFirstColumn="0" w:lastRowLastColumn="0"/>
              <w:rPr>
                <w:sz w:val="16"/>
                <w:szCs w:val="16"/>
              </w:rPr>
            </w:pPr>
            <w:hyperlink r:id="rId97">
              <w:r w:rsidRPr="5383A3F7" w:rsidR="006658B7">
                <w:rPr>
                  <w:rStyle w:val="Hyperlink"/>
                  <w:sz w:val="16"/>
                  <w:szCs w:val="16"/>
                </w:rPr>
                <w:t>Queensland Spatial Catalogue</w:t>
              </w:r>
            </w:hyperlink>
          </w:p>
        </w:tc>
      </w:tr>
      <w:tr w:rsidRPr="001A06DC" w:rsidR="00972441" w:rsidTr="6636B790" w14:paraId="720B991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BFBFBF" w:themeFill="background1" w:themeFillShade="BF"/>
            <w:tcMar/>
          </w:tcPr>
          <w:p w:rsidRPr="001A06DC" w:rsidR="00972441" w:rsidP="005F19CB" w:rsidRDefault="00972441" w14:paraId="4B4A5AE1" w14:textId="169F03F7">
            <w:pPr>
              <w:rPr>
                <w:sz w:val="16"/>
                <w:szCs w:val="16"/>
              </w:rPr>
            </w:pPr>
            <w:r w:rsidRPr="5383A3F7">
              <w:rPr>
                <w:b w:val="0"/>
                <w:bCs w:val="0"/>
                <w:sz w:val="16"/>
                <w:szCs w:val="16"/>
              </w:rPr>
              <w:t>Tenure</w:t>
            </w:r>
          </w:p>
        </w:tc>
        <w:tc>
          <w:tcPr>
            <w:cnfStyle w:val="000000000000" w:firstRow="0" w:lastRow="0" w:firstColumn="0" w:lastColumn="0" w:oddVBand="0" w:evenVBand="0" w:oddHBand="0" w:evenHBand="0" w:firstRowFirstColumn="0" w:firstRowLastColumn="0" w:lastRowFirstColumn="0" w:lastRowLastColumn="0"/>
            <w:tcW w:w="2490" w:type="dxa"/>
            <w:shd w:val="clear" w:color="auto" w:fill="BFBFBF" w:themeFill="background1" w:themeFillShade="BF"/>
            <w:tcMar/>
          </w:tcPr>
          <w:p w:rsidRPr="001A06DC" w:rsidR="00972441" w:rsidP="5383A3F7" w:rsidRDefault="009033F1" w14:paraId="7E8D54BB" w14:textId="0094D8FC">
            <w:pPr>
              <w:cnfStyle w:val="000000100000" w:firstRow="0" w:lastRow="0" w:firstColumn="0" w:lastColumn="0" w:oddVBand="0" w:evenVBand="0" w:oddHBand="1" w:evenHBand="0" w:firstRowFirstColumn="0" w:firstRowLastColumn="0" w:lastRowFirstColumn="0" w:lastRowLastColumn="0"/>
              <w:rPr>
                <w:sz w:val="16"/>
                <w:szCs w:val="16"/>
              </w:rPr>
            </w:pPr>
            <w:r w:rsidRPr="5383A3F7">
              <w:rPr>
                <w:sz w:val="16"/>
                <w:szCs w:val="16"/>
              </w:rPr>
              <w:t>Updated nightly</w:t>
            </w:r>
          </w:p>
        </w:tc>
        <w:tc>
          <w:tcPr>
            <w:cnfStyle w:val="000000000000" w:firstRow="0" w:lastRow="0" w:firstColumn="0" w:lastColumn="0" w:oddVBand="0" w:evenVBand="0" w:oddHBand="0" w:evenHBand="0" w:firstRowFirstColumn="0" w:firstRowLastColumn="0" w:lastRowFirstColumn="0" w:lastRowLastColumn="0"/>
            <w:tcW w:w="3174" w:type="dxa"/>
            <w:shd w:val="clear" w:color="auto" w:fill="BFBFBF" w:themeFill="background1" w:themeFillShade="BF"/>
            <w:tcMar/>
          </w:tcPr>
          <w:p w:rsidRPr="001A06DC" w:rsidR="00972441" w:rsidP="005F19CB" w:rsidRDefault="00000000" w14:paraId="0EF898D3" w14:textId="77C9B4F5">
            <w:pPr>
              <w:cnfStyle w:val="000000100000" w:firstRow="0" w:lastRow="0" w:firstColumn="0" w:lastColumn="0" w:oddVBand="0" w:evenVBand="0" w:oddHBand="1" w:evenHBand="0" w:firstRowFirstColumn="0" w:firstRowLastColumn="0" w:lastRowFirstColumn="0" w:lastRowLastColumn="0"/>
              <w:rPr>
                <w:sz w:val="16"/>
                <w:szCs w:val="16"/>
              </w:rPr>
            </w:pPr>
            <w:hyperlink r:id="rId98">
              <w:r w:rsidRPr="5383A3F7" w:rsidR="006658B7">
                <w:rPr>
                  <w:rStyle w:val="Hyperlink"/>
                  <w:sz w:val="16"/>
                  <w:szCs w:val="16"/>
                </w:rPr>
                <w:t>Queensland Spatial Catalogue</w:t>
              </w:r>
            </w:hyperlink>
          </w:p>
        </w:tc>
      </w:tr>
      <w:tr w:rsidRPr="001A06DC" w:rsidR="00972441" w:rsidTr="6636B790" w14:paraId="5728703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BFBFBF" w:themeFill="background1" w:themeFillShade="BF"/>
            <w:tcMar/>
          </w:tcPr>
          <w:p w:rsidRPr="001A06DC" w:rsidR="00972441" w:rsidP="005F19CB" w:rsidRDefault="00972441" w14:paraId="41FDCBCC" w14:textId="523F468D">
            <w:pPr>
              <w:rPr>
                <w:b w:val="0"/>
                <w:bCs w:val="0"/>
                <w:sz w:val="16"/>
                <w:szCs w:val="16"/>
              </w:rPr>
            </w:pPr>
            <w:r w:rsidRPr="5383A3F7">
              <w:rPr>
                <w:b w:val="0"/>
                <w:bCs w:val="0"/>
                <w:sz w:val="16"/>
                <w:szCs w:val="16"/>
              </w:rPr>
              <w:t>Base Parcels Only</w:t>
            </w:r>
          </w:p>
        </w:tc>
        <w:tc>
          <w:tcPr>
            <w:cnfStyle w:val="000000000000" w:firstRow="0" w:lastRow="0" w:firstColumn="0" w:lastColumn="0" w:oddVBand="0" w:evenVBand="0" w:oddHBand="0" w:evenHBand="0" w:firstRowFirstColumn="0" w:firstRowLastColumn="0" w:lastRowFirstColumn="0" w:lastRowLastColumn="0"/>
            <w:tcW w:w="2490" w:type="dxa"/>
            <w:shd w:val="clear" w:color="auto" w:fill="BFBFBF" w:themeFill="background1" w:themeFillShade="BF"/>
            <w:tcMar/>
          </w:tcPr>
          <w:p w:rsidRPr="001A06DC" w:rsidR="00972441" w:rsidP="5383A3F7" w:rsidRDefault="004F2E83" w14:paraId="40801811" w14:textId="6443DD5F">
            <w:pPr>
              <w:cnfStyle w:val="000000010000" w:firstRow="0" w:lastRow="0" w:firstColumn="0" w:lastColumn="0" w:oddVBand="0" w:evenVBand="0" w:oddHBand="0" w:evenHBand="1" w:firstRowFirstColumn="0" w:firstRowLastColumn="0" w:lastRowFirstColumn="0" w:lastRowLastColumn="0"/>
              <w:rPr>
                <w:sz w:val="16"/>
                <w:szCs w:val="16"/>
              </w:rPr>
            </w:pPr>
            <w:r w:rsidRPr="5383A3F7">
              <w:rPr>
                <w:sz w:val="16"/>
                <w:szCs w:val="16"/>
              </w:rPr>
              <w:t>Updated nightly</w:t>
            </w:r>
          </w:p>
        </w:tc>
        <w:tc>
          <w:tcPr>
            <w:cnfStyle w:val="000000000000" w:firstRow="0" w:lastRow="0" w:firstColumn="0" w:lastColumn="0" w:oddVBand="0" w:evenVBand="0" w:oddHBand="0" w:evenHBand="0" w:firstRowFirstColumn="0" w:firstRowLastColumn="0" w:lastRowFirstColumn="0" w:lastRowLastColumn="0"/>
            <w:tcW w:w="3174" w:type="dxa"/>
            <w:shd w:val="clear" w:color="auto" w:fill="BFBFBF" w:themeFill="background1" w:themeFillShade="BF"/>
            <w:tcMar/>
          </w:tcPr>
          <w:p w:rsidRPr="001A06DC" w:rsidR="00972441" w:rsidP="005F19CB" w:rsidRDefault="00000000" w14:paraId="0D281E8B" w14:textId="1030228D">
            <w:pPr>
              <w:cnfStyle w:val="000000010000" w:firstRow="0" w:lastRow="0" w:firstColumn="0" w:lastColumn="0" w:oddVBand="0" w:evenVBand="0" w:oddHBand="0" w:evenHBand="1" w:firstRowFirstColumn="0" w:firstRowLastColumn="0" w:lastRowFirstColumn="0" w:lastRowLastColumn="0"/>
              <w:rPr>
                <w:sz w:val="16"/>
                <w:szCs w:val="16"/>
              </w:rPr>
            </w:pPr>
            <w:hyperlink r:id="rId99">
              <w:r w:rsidRPr="5383A3F7" w:rsidR="006658B7">
                <w:rPr>
                  <w:rStyle w:val="Hyperlink"/>
                  <w:sz w:val="16"/>
                  <w:szCs w:val="16"/>
                </w:rPr>
                <w:t>Queensland Spatial Catalogue</w:t>
              </w:r>
            </w:hyperlink>
          </w:p>
        </w:tc>
      </w:tr>
      <w:tr w:rsidRPr="001A06DC" w:rsidR="00972441" w:rsidTr="6636B790" w14:paraId="670E833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BFBFBF" w:themeFill="background1" w:themeFillShade="BF"/>
            <w:tcMar/>
          </w:tcPr>
          <w:p w:rsidRPr="001A06DC" w:rsidR="00972441" w:rsidP="005F19CB" w:rsidRDefault="00972441" w14:paraId="4565F740" w14:textId="2EB12C57">
            <w:pPr>
              <w:rPr>
                <w:b w:val="0"/>
                <w:bCs w:val="0"/>
                <w:sz w:val="16"/>
                <w:szCs w:val="16"/>
              </w:rPr>
            </w:pPr>
            <w:r w:rsidRPr="5383A3F7">
              <w:rPr>
                <w:b w:val="0"/>
                <w:bCs w:val="0"/>
                <w:sz w:val="16"/>
                <w:szCs w:val="16"/>
              </w:rPr>
              <w:t>Cadastral Natural Boundaries</w:t>
            </w:r>
          </w:p>
        </w:tc>
        <w:tc>
          <w:tcPr>
            <w:cnfStyle w:val="000000000000" w:firstRow="0" w:lastRow="0" w:firstColumn="0" w:lastColumn="0" w:oddVBand="0" w:evenVBand="0" w:oddHBand="0" w:evenHBand="0" w:firstRowFirstColumn="0" w:firstRowLastColumn="0" w:lastRowFirstColumn="0" w:lastRowLastColumn="0"/>
            <w:tcW w:w="2490" w:type="dxa"/>
            <w:shd w:val="clear" w:color="auto" w:fill="BFBFBF" w:themeFill="background1" w:themeFillShade="BF"/>
            <w:tcMar/>
          </w:tcPr>
          <w:p w:rsidRPr="001A06DC" w:rsidR="00972441" w:rsidP="5383A3F7" w:rsidRDefault="004F2E83" w14:paraId="73CB2318" w14:textId="1A906FD6">
            <w:pPr>
              <w:cnfStyle w:val="000000100000" w:firstRow="0" w:lastRow="0" w:firstColumn="0" w:lastColumn="0" w:oddVBand="0" w:evenVBand="0" w:oddHBand="1" w:evenHBand="0" w:firstRowFirstColumn="0" w:firstRowLastColumn="0" w:lastRowFirstColumn="0" w:lastRowLastColumn="0"/>
              <w:rPr>
                <w:sz w:val="16"/>
                <w:szCs w:val="16"/>
              </w:rPr>
            </w:pPr>
            <w:r w:rsidRPr="5383A3F7">
              <w:rPr>
                <w:sz w:val="16"/>
                <w:szCs w:val="16"/>
              </w:rPr>
              <w:t>Updated nightly</w:t>
            </w:r>
          </w:p>
        </w:tc>
        <w:tc>
          <w:tcPr>
            <w:cnfStyle w:val="000000000000" w:firstRow="0" w:lastRow="0" w:firstColumn="0" w:lastColumn="0" w:oddVBand="0" w:evenVBand="0" w:oddHBand="0" w:evenHBand="0" w:firstRowFirstColumn="0" w:firstRowLastColumn="0" w:lastRowFirstColumn="0" w:lastRowLastColumn="0"/>
            <w:tcW w:w="3174" w:type="dxa"/>
            <w:shd w:val="clear" w:color="auto" w:fill="BFBFBF" w:themeFill="background1" w:themeFillShade="BF"/>
            <w:tcMar/>
          </w:tcPr>
          <w:p w:rsidRPr="001A06DC" w:rsidR="00972441" w:rsidP="005F19CB" w:rsidRDefault="00000000" w14:paraId="530E4F8C" w14:textId="21AA4554">
            <w:pPr>
              <w:cnfStyle w:val="000000100000" w:firstRow="0" w:lastRow="0" w:firstColumn="0" w:lastColumn="0" w:oddVBand="0" w:evenVBand="0" w:oddHBand="1" w:evenHBand="0" w:firstRowFirstColumn="0" w:firstRowLastColumn="0" w:lastRowFirstColumn="0" w:lastRowLastColumn="0"/>
              <w:rPr>
                <w:sz w:val="16"/>
                <w:szCs w:val="16"/>
              </w:rPr>
            </w:pPr>
            <w:hyperlink r:id="rId100">
              <w:r w:rsidRPr="5383A3F7" w:rsidR="006658B7">
                <w:rPr>
                  <w:rStyle w:val="Hyperlink"/>
                  <w:sz w:val="16"/>
                  <w:szCs w:val="16"/>
                </w:rPr>
                <w:t>Queensland Spatial Catalogue</w:t>
              </w:r>
            </w:hyperlink>
          </w:p>
        </w:tc>
      </w:tr>
      <w:tr w:rsidRPr="001A06DC" w:rsidR="00972441" w:rsidTr="6636B790" w14:paraId="36D504B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BFBFBF" w:themeFill="background1" w:themeFillShade="BF"/>
            <w:tcMar/>
          </w:tcPr>
          <w:p w:rsidRPr="001A06DC" w:rsidR="00972441" w:rsidP="005F19CB" w:rsidRDefault="00972441" w14:paraId="25F7A2B2" w14:textId="703538FC">
            <w:pPr>
              <w:rPr>
                <w:b w:val="0"/>
                <w:bCs w:val="0"/>
                <w:sz w:val="16"/>
                <w:szCs w:val="16"/>
              </w:rPr>
            </w:pPr>
            <w:r w:rsidRPr="5383A3F7">
              <w:rPr>
                <w:b w:val="0"/>
                <w:bCs w:val="0"/>
                <w:sz w:val="16"/>
                <w:szCs w:val="16"/>
              </w:rPr>
              <w:t>Cadastral Boundaries</w:t>
            </w:r>
          </w:p>
        </w:tc>
        <w:tc>
          <w:tcPr>
            <w:cnfStyle w:val="000000000000" w:firstRow="0" w:lastRow="0" w:firstColumn="0" w:lastColumn="0" w:oddVBand="0" w:evenVBand="0" w:oddHBand="0" w:evenHBand="0" w:firstRowFirstColumn="0" w:firstRowLastColumn="0" w:lastRowFirstColumn="0" w:lastRowLastColumn="0"/>
            <w:tcW w:w="2490" w:type="dxa"/>
            <w:shd w:val="clear" w:color="auto" w:fill="BFBFBF" w:themeFill="background1" w:themeFillShade="BF"/>
            <w:tcMar/>
          </w:tcPr>
          <w:p w:rsidRPr="001A06DC" w:rsidR="00972441" w:rsidP="5383A3F7" w:rsidRDefault="004F2E83" w14:paraId="28295B56" w14:textId="321F34EB">
            <w:pPr>
              <w:cnfStyle w:val="000000010000" w:firstRow="0" w:lastRow="0" w:firstColumn="0" w:lastColumn="0" w:oddVBand="0" w:evenVBand="0" w:oddHBand="0" w:evenHBand="1" w:firstRowFirstColumn="0" w:firstRowLastColumn="0" w:lastRowFirstColumn="0" w:lastRowLastColumn="0"/>
              <w:rPr>
                <w:sz w:val="16"/>
                <w:szCs w:val="16"/>
              </w:rPr>
            </w:pPr>
            <w:r w:rsidRPr="5383A3F7">
              <w:rPr>
                <w:sz w:val="16"/>
                <w:szCs w:val="16"/>
              </w:rPr>
              <w:t>Updated nightly</w:t>
            </w:r>
          </w:p>
        </w:tc>
        <w:tc>
          <w:tcPr>
            <w:cnfStyle w:val="000000000000" w:firstRow="0" w:lastRow="0" w:firstColumn="0" w:lastColumn="0" w:oddVBand="0" w:evenVBand="0" w:oddHBand="0" w:evenHBand="0" w:firstRowFirstColumn="0" w:firstRowLastColumn="0" w:lastRowFirstColumn="0" w:lastRowLastColumn="0"/>
            <w:tcW w:w="3174" w:type="dxa"/>
            <w:shd w:val="clear" w:color="auto" w:fill="BFBFBF" w:themeFill="background1" w:themeFillShade="BF"/>
            <w:tcMar/>
          </w:tcPr>
          <w:p w:rsidRPr="001A06DC" w:rsidR="00972441" w:rsidP="005F19CB" w:rsidRDefault="00000000" w14:paraId="55A1AF75" w14:textId="1C3273A5">
            <w:pPr>
              <w:cnfStyle w:val="000000010000" w:firstRow="0" w:lastRow="0" w:firstColumn="0" w:lastColumn="0" w:oddVBand="0" w:evenVBand="0" w:oddHBand="0" w:evenHBand="1" w:firstRowFirstColumn="0" w:firstRowLastColumn="0" w:lastRowFirstColumn="0" w:lastRowLastColumn="0"/>
              <w:rPr>
                <w:sz w:val="16"/>
                <w:szCs w:val="16"/>
              </w:rPr>
            </w:pPr>
            <w:hyperlink r:id="rId101">
              <w:r w:rsidRPr="5383A3F7" w:rsidR="006658B7">
                <w:rPr>
                  <w:rStyle w:val="Hyperlink"/>
                  <w:sz w:val="16"/>
                  <w:szCs w:val="16"/>
                </w:rPr>
                <w:t>Queensland Spatial Catalogue</w:t>
              </w:r>
            </w:hyperlink>
          </w:p>
        </w:tc>
      </w:tr>
      <w:tr w:rsidRPr="001A06DC" w:rsidR="00972441" w:rsidTr="6636B790" w14:paraId="78B37A2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BFBFBF" w:themeFill="background1" w:themeFillShade="BF"/>
            <w:tcMar/>
          </w:tcPr>
          <w:p w:rsidRPr="001A06DC" w:rsidR="00972441" w:rsidP="005F19CB" w:rsidRDefault="00972441" w14:paraId="25224821" w14:textId="1286FF98">
            <w:pPr>
              <w:rPr>
                <w:b w:val="0"/>
                <w:bCs w:val="0"/>
                <w:sz w:val="16"/>
                <w:szCs w:val="16"/>
              </w:rPr>
            </w:pPr>
            <w:r w:rsidRPr="5383A3F7">
              <w:rPr>
                <w:b w:val="0"/>
                <w:bCs w:val="0"/>
                <w:sz w:val="16"/>
                <w:szCs w:val="16"/>
              </w:rPr>
              <w:t>State Controlled Road</w:t>
            </w:r>
          </w:p>
        </w:tc>
        <w:tc>
          <w:tcPr>
            <w:cnfStyle w:val="000000000000" w:firstRow="0" w:lastRow="0" w:firstColumn="0" w:lastColumn="0" w:oddVBand="0" w:evenVBand="0" w:oddHBand="0" w:evenHBand="0" w:firstRowFirstColumn="0" w:firstRowLastColumn="0" w:lastRowFirstColumn="0" w:lastRowLastColumn="0"/>
            <w:tcW w:w="2490" w:type="dxa"/>
            <w:shd w:val="clear" w:color="auto" w:fill="BFBFBF" w:themeFill="background1" w:themeFillShade="BF"/>
            <w:tcMar/>
          </w:tcPr>
          <w:p w:rsidRPr="00502E2E" w:rsidR="00972441" w:rsidP="00BF25FE" w:rsidRDefault="2B13AE7F" w14:paraId="2F35F28E" w14:textId="5CECB55D">
            <w:pPr>
              <w:spacing w:line="259" w:lineRule="auto"/>
              <w:cnfStyle w:val="000000100000" w:firstRow="0" w:lastRow="0" w:firstColumn="0" w:lastColumn="0" w:oddVBand="0" w:evenVBand="0" w:oddHBand="1" w:evenHBand="0" w:firstRowFirstColumn="0" w:firstRowLastColumn="0" w:lastRowFirstColumn="0" w:lastRowLastColumn="0"/>
              <w:rPr>
                <w:sz w:val="16"/>
                <w:szCs w:val="16"/>
              </w:rPr>
            </w:pPr>
            <w:r w:rsidRPr="5383A3F7">
              <w:rPr>
                <w:sz w:val="16"/>
                <w:szCs w:val="16"/>
              </w:rPr>
              <w:t>Updated quarterly</w:t>
            </w:r>
          </w:p>
        </w:tc>
        <w:tc>
          <w:tcPr>
            <w:cnfStyle w:val="000000000000" w:firstRow="0" w:lastRow="0" w:firstColumn="0" w:lastColumn="0" w:oddVBand="0" w:evenVBand="0" w:oddHBand="0" w:evenHBand="0" w:firstRowFirstColumn="0" w:firstRowLastColumn="0" w:lastRowFirstColumn="0" w:lastRowLastColumn="0"/>
            <w:tcW w:w="3174" w:type="dxa"/>
            <w:shd w:val="clear" w:color="auto" w:fill="BFBFBF" w:themeFill="background1" w:themeFillShade="BF"/>
            <w:tcMar/>
          </w:tcPr>
          <w:p w:rsidRPr="00502E2E" w:rsidR="00972441" w:rsidP="005F19CB" w:rsidRDefault="00000000" w14:paraId="43A6FFE3" w14:textId="124B25FC">
            <w:pPr>
              <w:cnfStyle w:val="000000100000" w:firstRow="0" w:lastRow="0" w:firstColumn="0" w:lastColumn="0" w:oddVBand="0" w:evenVBand="0" w:oddHBand="1" w:evenHBand="0" w:firstRowFirstColumn="0" w:firstRowLastColumn="0" w:lastRowFirstColumn="0" w:lastRowLastColumn="0"/>
              <w:rPr>
                <w:sz w:val="16"/>
                <w:szCs w:val="16"/>
              </w:rPr>
            </w:pPr>
            <w:hyperlink r:id="rId102">
              <w:r w:rsidRPr="5383A3F7" w:rsidR="00502E2E">
                <w:rPr>
                  <w:rStyle w:val="Hyperlink"/>
                  <w:sz w:val="16"/>
                  <w:szCs w:val="16"/>
                </w:rPr>
                <w:t>Queensland Spatial Catalogue</w:t>
              </w:r>
            </w:hyperlink>
          </w:p>
        </w:tc>
      </w:tr>
      <w:tr w:rsidRPr="001A06DC" w:rsidR="00972441" w:rsidTr="6636B790" w14:paraId="7D3DBF3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BFBFBF" w:themeFill="background1" w:themeFillShade="BF"/>
            <w:tcMar/>
          </w:tcPr>
          <w:p w:rsidRPr="001A06DC" w:rsidR="00972441" w:rsidP="005F19CB" w:rsidRDefault="00972441" w14:paraId="18634B4C" w14:textId="4D9DB899">
            <w:pPr>
              <w:rPr>
                <w:b w:val="0"/>
                <w:bCs w:val="0"/>
                <w:sz w:val="16"/>
                <w:szCs w:val="16"/>
              </w:rPr>
            </w:pPr>
            <w:r w:rsidRPr="5383A3F7">
              <w:rPr>
                <w:b w:val="0"/>
                <w:bCs w:val="0"/>
                <w:sz w:val="16"/>
                <w:szCs w:val="16"/>
              </w:rPr>
              <w:t>Roads and Tracks</w:t>
            </w:r>
          </w:p>
        </w:tc>
        <w:tc>
          <w:tcPr>
            <w:cnfStyle w:val="000000000000" w:firstRow="0" w:lastRow="0" w:firstColumn="0" w:lastColumn="0" w:oddVBand="0" w:evenVBand="0" w:oddHBand="0" w:evenHBand="0" w:firstRowFirstColumn="0" w:firstRowLastColumn="0" w:lastRowFirstColumn="0" w:lastRowLastColumn="0"/>
            <w:tcW w:w="2490" w:type="dxa"/>
            <w:shd w:val="clear" w:color="auto" w:fill="BFBFBF" w:themeFill="background1" w:themeFillShade="BF"/>
            <w:tcMar/>
          </w:tcPr>
          <w:p w:rsidRPr="00502E2E" w:rsidR="00972441" w:rsidP="00BF25FE" w:rsidRDefault="5F9A11DF" w14:paraId="344C5D94" w14:textId="17A8B1F8">
            <w:pPr>
              <w:spacing w:line="259" w:lineRule="auto"/>
              <w:cnfStyle w:val="000000010000" w:firstRow="0" w:lastRow="0" w:firstColumn="0" w:lastColumn="0" w:oddVBand="0" w:evenVBand="0" w:oddHBand="0" w:evenHBand="1" w:firstRowFirstColumn="0" w:firstRowLastColumn="0" w:lastRowFirstColumn="0" w:lastRowLastColumn="0"/>
              <w:rPr>
                <w:sz w:val="16"/>
                <w:szCs w:val="16"/>
              </w:rPr>
            </w:pPr>
            <w:r w:rsidRPr="5383A3F7">
              <w:rPr>
                <w:sz w:val="16"/>
                <w:szCs w:val="16"/>
              </w:rPr>
              <w:t>Updated daily</w:t>
            </w:r>
          </w:p>
        </w:tc>
        <w:tc>
          <w:tcPr>
            <w:cnfStyle w:val="000000000000" w:firstRow="0" w:lastRow="0" w:firstColumn="0" w:lastColumn="0" w:oddVBand="0" w:evenVBand="0" w:oddHBand="0" w:evenHBand="0" w:firstRowFirstColumn="0" w:firstRowLastColumn="0" w:lastRowFirstColumn="0" w:lastRowLastColumn="0"/>
            <w:tcW w:w="3174" w:type="dxa"/>
            <w:shd w:val="clear" w:color="auto" w:fill="BFBFBF" w:themeFill="background1" w:themeFillShade="BF"/>
            <w:tcMar/>
          </w:tcPr>
          <w:p w:rsidRPr="00502E2E" w:rsidR="00972441" w:rsidP="005F19CB" w:rsidRDefault="00000000" w14:paraId="70AECEBB" w14:textId="50ACAD12">
            <w:pPr>
              <w:cnfStyle w:val="000000010000" w:firstRow="0" w:lastRow="0" w:firstColumn="0" w:lastColumn="0" w:oddVBand="0" w:evenVBand="0" w:oddHBand="0" w:evenHBand="1" w:firstRowFirstColumn="0" w:firstRowLastColumn="0" w:lastRowFirstColumn="0" w:lastRowLastColumn="0"/>
              <w:rPr>
                <w:sz w:val="16"/>
                <w:szCs w:val="16"/>
              </w:rPr>
            </w:pPr>
            <w:hyperlink r:id="rId103">
              <w:r w:rsidRPr="5383A3F7" w:rsidR="00502E2E">
                <w:rPr>
                  <w:rStyle w:val="Hyperlink"/>
                  <w:sz w:val="16"/>
                  <w:szCs w:val="16"/>
                </w:rPr>
                <w:t>Queensland Spatial Catalogue</w:t>
              </w:r>
            </w:hyperlink>
          </w:p>
        </w:tc>
      </w:tr>
      <w:tr w:rsidRPr="001A06DC" w:rsidR="00972441" w:rsidTr="6636B790" w14:paraId="145519F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F2F2F2" w:themeFill="background1" w:themeFillShade="F2"/>
            <w:tcMar/>
          </w:tcPr>
          <w:p w:rsidRPr="001A06DC" w:rsidR="00972441" w:rsidP="005F19CB" w:rsidRDefault="00972441" w14:paraId="44DD6E62" w14:textId="02379D33">
            <w:pPr>
              <w:rPr>
                <w:sz w:val="16"/>
                <w:szCs w:val="16"/>
              </w:rPr>
            </w:pPr>
            <w:r w:rsidRPr="5383A3F7">
              <w:rPr>
                <w:sz w:val="16"/>
                <w:szCs w:val="16"/>
              </w:rPr>
              <w:t>Elevation and Contours</w:t>
            </w:r>
          </w:p>
        </w:tc>
        <w:tc>
          <w:tcPr>
            <w:cnfStyle w:val="000000000000" w:firstRow="0" w:lastRow="0" w:firstColumn="0" w:lastColumn="0" w:oddVBand="0" w:evenVBand="0" w:oddHBand="0" w:evenHBand="0" w:firstRowFirstColumn="0" w:firstRowLastColumn="0" w:lastRowFirstColumn="0" w:lastRowLastColumn="0"/>
            <w:tcW w:w="2490" w:type="dxa"/>
            <w:shd w:val="clear" w:color="auto" w:fill="F2F2F2" w:themeFill="background1" w:themeFillShade="F2"/>
            <w:tcMar/>
          </w:tcPr>
          <w:p w:rsidRPr="001A06DC" w:rsidR="00972441" w:rsidP="005F19CB" w:rsidRDefault="00972441" w14:paraId="7DE07180" w14:textId="77777777">
            <w:pPr>
              <w:cnfStyle w:val="000000100000" w:firstRow="0" w:lastRow="0" w:firstColumn="0" w:lastColumn="0" w:oddVBand="0" w:evenVBand="0" w:oddHBand="1" w:evenHBand="0" w:firstRowFirstColumn="0" w:firstRowLastColumn="0" w:lastRowFirstColumn="0" w:lastRowLastColumn="0"/>
              <w:rPr>
                <w:sz w:val="16"/>
                <w:szCs w:val="16"/>
              </w:rPr>
            </w:pPr>
          </w:p>
        </w:tc>
        <w:tc>
          <w:tcPr>
            <w:cnfStyle w:val="000000000000" w:firstRow="0" w:lastRow="0" w:firstColumn="0" w:lastColumn="0" w:oddVBand="0" w:evenVBand="0" w:oddHBand="0" w:evenHBand="0" w:firstRowFirstColumn="0" w:firstRowLastColumn="0" w:lastRowFirstColumn="0" w:lastRowLastColumn="0"/>
            <w:tcW w:w="3174" w:type="dxa"/>
            <w:shd w:val="clear" w:color="auto" w:fill="F2F2F2" w:themeFill="background1" w:themeFillShade="F2"/>
            <w:tcMar/>
          </w:tcPr>
          <w:p w:rsidRPr="001A06DC" w:rsidR="00972441" w:rsidP="005F19CB" w:rsidRDefault="00972441" w14:paraId="266F3BC7" w14:textId="77777777">
            <w:pPr>
              <w:cnfStyle w:val="000000100000" w:firstRow="0" w:lastRow="0" w:firstColumn="0" w:lastColumn="0" w:oddVBand="0" w:evenVBand="0" w:oddHBand="1" w:evenHBand="0" w:firstRowFirstColumn="0" w:firstRowLastColumn="0" w:lastRowFirstColumn="0" w:lastRowLastColumn="0"/>
              <w:rPr>
                <w:sz w:val="16"/>
                <w:szCs w:val="16"/>
              </w:rPr>
            </w:pPr>
          </w:p>
        </w:tc>
      </w:tr>
      <w:tr w:rsidRPr="001A06DC" w:rsidR="00972441" w:rsidTr="6636B790" w14:paraId="32ECAD8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Mar/>
          </w:tcPr>
          <w:p w:rsidRPr="001A06DC" w:rsidR="00972441" w:rsidP="00FA6B72" w:rsidRDefault="00972441" w14:paraId="1FD0BB18" w14:textId="2190CB4D">
            <w:pPr>
              <w:spacing w:line="259" w:lineRule="auto"/>
              <w:rPr>
                <w:b w:val="0"/>
                <w:bCs w:val="0"/>
                <w:sz w:val="16"/>
                <w:szCs w:val="16"/>
              </w:rPr>
            </w:pPr>
            <w:r w:rsidRPr="5383A3F7">
              <w:rPr>
                <w:b w:val="0"/>
                <w:bCs w:val="0"/>
                <w:sz w:val="16"/>
                <w:szCs w:val="16"/>
              </w:rPr>
              <w:t>Biogeographic Region</w:t>
            </w:r>
          </w:p>
        </w:tc>
        <w:tc>
          <w:tcPr>
            <w:cnfStyle w:val="000000000000" w:firstRow="0" w:lastRow="0" w:firstColumn="0" w:lastColumn="0" w:oddVBand="0" w:evenVBand="0" w:oddHBand="0" w:evenHBand="0" w:firstRowFirstColumn="0" w:firstRowLastColumn="0" w:lastRowFirstColumn="0" w:lastRowLastColumn="0"/>
            <w:tcW w:w="2490" w:type="dxa"/>
            <w:tcMar/>
          </w:tcPr>
          <w:p w:rsidRPr="00BF25FE" w:rsidR="00972441" w:rsidP="00BF25FE" w:rsidRDefault="6A82957F" w14:paraId="25A65652" w14:textId="0B429ADD">
            <w:pPr>
              <w:spacing w:line="259" w:lineRule="auto"/>
              <w:cnfStyle w:val="000000010000" w:firstRow="0" w:lastRow="0" w:firstColumn="0" w:lastColumn="0" w:oddVBand="0" w:evenVBand="0" w:oddHBand="0" w:evenHBand="1" w:firstRowFirstColumn="0" w:firstRowLastColumn="0" w:lastRowFirstColumn="0" w:lastRowLastColumn="0"/>
              <w:rPr>
                <w:sz w:val="16"/>
                <w:szCs w:val="16"/>
              </w:rPr>
            </w:pPr>
            <w:r w:rsidRPr="00FA6B72">
              <w:rPr>
                <w:sz w:val="16"/>
                <w:szCs w:val="16"/>
              </w:rPr>
              <w:t>A</w:t>
            </w:r>
            <w:r w:rsidRPr="00FA6B72" w:rsidR="39CB727C">
              <w:rPr>
                <w:sz w:val="16"/>
                <w:szCs w:val="16"/>
              </w:rPr>
              <w:t>s needed</w:t>
            </w:r>
          </w:p>
        </w:tc>
        <w:tc>
          <w:tcPr>
            <w:cnfStyle w:val="000000000000" w:firstRow="0" w:lastRow="0" w:firstColumn="0" w:lastColumn="0" w:oddVBand="0" w:evenVBand="0" w:oddHBand="0" w:evenHBand="0" w:firstRowFirstColumn="0" w:firstRowLastColumn="0" w:lastRowFirstColumn="0" w:lastRowLastColumn="0"/>
            <w:tcW w:w="3174" w:type="dxa"/>
            <w:tcMar/>
          </w:tcPr>
          <w:p w:rsidRPr="00B3123D" w:rsidR="00972441" w:rsidP="005F19CB" w:rsidRDefault="00000000" w14:paraId="794A5004" w14:textId="3D504011">
            <w:pPr>
              <w:cnfStyle w:val="000000010000" w:firstRow="0" w:lastRow="0" w:firstColumn="0" w:lastColumn="0" w:oddVBand="0" w:evenVBand="0" w:oddHBand="0" w:evenHBand="1" w:firstRowFirstColumn="0" w:firstRowLastColumn="0" w:lastRowFirstColumn="0" w:lastRowLastColumn="0"/>
              <w:rPr>
                <w:sz w:val="16"/>
                <w:szCs w:val="16"/>
              </w:rPr>
            </w:pPr>
            <w:hyperlink r:id="rId104">
              <w:r w:rsidRPr="5383A3F7" w:rsidR="00B3123D">
                <w:rPr>
                  <w:rStyle w:val="Hyperlink"/>
                  <w:sz w:val="16"/>
                  <w:szCs w:val="16"/>
                </w:rPr>
                <w:t>Queensland Spatial Catalogue</w:t>
              </w:r>
            </w:hyperlink>
          </w:p>
        </w:tc>
      </w:tr>
      <w:tr w:rsidRPr="001A06DC" w:rsidR="00972441" w:rsidTr="6636B790" w14:paraId="10C5783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F2F2F2" w:themeFill="background1" w:themeFillShade="F2"/>
            <w:tcMar/>
          </w:tcPr>
          <w:p w:rsidRPr="001A06DC" w:rsidR="00972441" w:rsidP="005F19CB" w:rsidRDefault="00972441" w14:paraId="3CCADD0E" w14:textId="0B1EF57A">
            <w:pPr>
              <w:rPr>
                <w:b w:val="0"/>
                <w:bCs w:val="0"/>
                <w:sz w:val="16"/>
                <w:szCs w:val="16"/>
              </w:rPr>
            </w:pPr>
            <w:r w:rsidRPr="5383A3F7">
              <w:rPr>
                <w:b w:val="0"/>
                <w:bCs w:val="0"/>
                <w:sz w:val="16"/>
                <w:szCs w:val="16"/>
              </w:rPr>
              <w:t>Built Up Area</w:t>
            </w:r>
          </w:p>
        </w:tc>
        <w:tc>
          <w:tcPr>
            <w:cnfStyle w:val="000000000000" w:firstRow="0" w:lastRow="0" w:firstColumn="0" w:lastColumn="0" w:oddVBand="0" w:evenVBand="0" w:oddHBand="0" w:evenHBand="0" w:firstRowFirstColumn="0" w:firstRowLastColumn="0" w:lastRowFirstColumn="0" w:lastRowLastColumn="0"/>
            <w:tcW w:w="2490" w:type="dxa"/>
            <w:shd w:val="clear" w:color="auto" w:fill="F2F2F2" w:themeFill="background1" w:themeFillShade="F2"/>
            <w:tcMar/>
          </w:tcPr>
          <w:p w:rsidRPr="001A06DC" w:rsidR="00972441" w:rsidP="00BF25FE" w:rsidRDefault="25513522" w14:paraId="4D8F2BF7" w14:textId="7727FB63">
            <w:pPr>
              <w:spacing w:line="259" w:lineRule="auto"/>
              <w:cnfStyle w:val="000000100000" w:firstRow="0" w:lastRow="0" w:firstColumn="0" w:lastColumn="0" w:oddVBand="0" w:evenVBand="0" w:oddHBand="1" w:evenHBand="0" w:firstRowFirstColumn="0" w:firstRowLastColumn="0" w:lastRowFirstColumn="0" w:lastRowLastColumn="0"/>
              <w:rPr>
                <w:sz w:val="16"/>
                <w:szCs w:val="16"/>
              </w:rPr>
            </w:pPr>
            <w:r w:rsidRPr="5383A3F7">
              <w:rPr>
                <w:sz w:val="16"/>
                <w:szCs w:val="16"/>
              </w:rPr>
              <w:t>A</w:t>
            </w:r>
            <w:r w:rsidRPr="5383A3F7" w:rsidR="76C281F4">
              <w:rPr>
                <w:sz w:val="16"/>
                <w:szCs w:val="16"/>
              </w:rPr>
              <w:t>s needed</w:t>
            </w:r>
          </w:p>
        </w:tc>
        <w:tc>
          <w:tcPr>
            <w:cnfStyle w:val="000000000000" w:firstRow="0" w:lastRow="0" w:firstColumn="0" w:lastColumn="0" w:oddVBand="0" w:evenVBand="0" w:oddHBand="0" w:evenHBand="0" w:firstRowFirstColumn="0" w:firstRowLastColumn="0" w:lastRowFirstColumn="0" w:lastRowLastColumn="0"/>
            <w:tcW w:w="3174" w:type="dxa"/>
            <w:shd w:val="clear" w:color="auto" w:fill="F2F2F2" w:themeFill="background1" w:themeFillShade="F2"/>
            <w:tcMar/>
          </w:tcPr>
          <w:p w:rsidRPr="009B0605" w:rsidR="00972441" w:rsidP="005F19CB" w:rsidRDefault="00000000" w14:paraId="08968052" w14:textId="6A5783E7">
            <w:pPr>
              <w:cnfStyle w:val="000000100000" w:firstRow="0" w:lastRow="0" w:firstColumn="0" w:lastColumn="0" w:oddVBand="0" w:evenVBand="0" w:oddHBand="1" w:evenHBand="0" w:firstRowFirstColumn="0" w:firstRowLastColumn="0" w:lastRowFirstColumn="0" w:lastRowLastColumn="0"/>
              <w:rPr>
                <w:sz w:val="16"/>
                <w:szCs w:val="16"/>
              </w:rPr>
            </w:pPr>
            <w:hyperlink r:id="rId105">
              <w:r w:rsidRPr="5383A3F7" w:rsidR="009B0605">
                <w:rPr>
                  <w:rStyle w:val="Hyperlink"/>
                  <w:sz w:val="16"/>
                  <w:szCs w:val="16"/>
                </w:rPr>
                <w:t>Queensland Spatial Catalogue</w:t>
              </w:r>
            </w:hyperlink>
          </w:p>
        </w:tc>
      </w:tr>
      <w:tr w:rsidRPr="001A06DC" w:rsidR="00972441" w:rsidTr="6636B790" w14:paraId="07E976D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Mar/>
          </w:tcPr>
          <w:p w:rsidRPr="001A06DC" w:rsidR="005F19CB" w:rsidP="00972441" w:rsidRDefault="005F19CB" w14:paraId="420B8C50" w14:textId="13CFF5CD">
            <w:pPr>
              <w:rPr>
                <w:b w:val="0"/>
                <w:bCs w:val="0"/>
                <w:sz w:val="16"/>
                <w:szCs w:val="16"/>
              </w:rPr>
            </w:pPr>
            <w:r w:rsidRPr="5383A3F7">
              <w:rPr>
                <w:b w:val="0"/>
                <w:bCs w:val="0"/>
                <w:sz w:val="16"/>
                <w:szCs w:val="16"/>
              </w:rPr>
              <w:t>Drainage Division</w:t>
            </w:r>
          </w:p>
        </w:tc>
        <w:tc>
          <w:tcPr>
            <w:cnfStyle w:val="000000000000" w:firstRow="0" w:lastRow="0" w:firstColumn="0" w:lastColumn="0" w:oddVBand="0" w:evenVBand="0" w:oddHBand="0" w:evenHBand="0" w:firstRowFirstColumn="0" w:firstRowLastColumn="0" w:lastRowFirstColumn="0" w:lastRowLastColumn="0"/>
            <w:tcW w:w="2490" w:type="dxa"/>
            <w:tcMar/>
          </w:tcPr>
          <w:p w:rsidRPr="001A06DC" w:rsidR="005F19CB" w:rsidP="00BF25FE" w:rsidRDefault="6D10EECF" w14:paraId="26E5C007" w14:textId="0669ABFF">
            <w:pPr>
              <w:spacing w:line="259" w:lineRule="auto"/>
              <w:cnfStyle w:val="000000010000" w:firstRow="0" w:lastRow="0" w:firstColumn="0" w:lastColumn="0" w:oddVBand="0" w:evenVBand="0" w:oddHBand="0" w:evenHBand="1" w:firstRowFirstColumn="0" w:firstRowLastColumn="0" w:lastRowFirstColumn="0" w:lastRowLastColumn="0"/>
              <w:rPr>
                <w:sz w:val="16"/>
                <w:szCs w:val="16"/>
              </w:rPr>
            </w:pPr>
            <w:r w:rsidRPr="5383A3F7">
              <w:rPr>
                <w:sz w:val="16"/>
                <w:szCs w:val="16"/>
              </w:rPr>
              <w:t>A</w:t>
            </w:r>
            <w:r w:rsidRPr="5383A3F7" w:rsidR="4E7266BA">
              <w:rPr>
                <w:sz w:val="16"/>
                <w:szCs w:val="16"/>
              </w:rPr>
              <w:t>s needed</w:t>
            </w:r>
          </w:p>
        </w:tc>
        <w:tc>
          <w:tcPr>
            <w:cnfStyle w:val="000000000000" w:firstRow="0" w:lastRow="0" w:firstColumn="0" w:lastColumn="0" w:oddVBand="0" w:evenVBand="0" w:oddHBand="0" w:evenHBand="0" w:firstRowFirstColumn="0" w:firstRowLastColumn="0" w:lastRowFirstColumn="0" w:lastRowLastColumn="0"/>
            <w:tcW w:w="3174" w:type="dxa"/>
            <w:tcMar/>
          </w:tcPr>
          <w:p w:rsidRPr="009209DA" w:rsidR="005F19CB" w:rsidP="005F19CB" w:rsidRDefault="00000000" w14:paraId="77D3802F" w14:textId="727FB355">
            <w:pPr>
              <w:cnfStyle w:val="000000010000" w:firstRow="0" w:lastRow="0" w:firstColumn="0" w:lastColumn="0" w:oddVBand="0" w:evenVBand="0" w:oddHBand="0" w:evenHBand="1" w:firstRowFirstColumn="0" w:firstRowLastColumn="0" w:lastRowFirstColumn="0" w:lastRowLastColumn="0"/>
              <w:rPr>
                <w:sz w:val="16"/>
                <w:szCs w:val="16"/>
              </w:rPr>
            </w:pPr>
            <w:hyperlink r:id="rId106">
              <w:r w:rsidRPr="5383A3F7" w:rsidR="001179FC">
                <w:rPr>
                  <w:rStyle w:val="Hyperlink"/>
                  <w:sz w:val="16"/>
                  <w:szCs w:val="16"/>
                </w:rPr>
                <w:t>Queensland Spatial Catalogue</w:t>
              </w:r>
            </w:hyperlink>
          </w:p>
        </w:tc>
      </w:tr>
      <w:tr w:rsidRPr="001A06DC" w:rsidR="00972441" w:rsidTr="6636B790" w14:paraId="1420F70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F2F2F2" w:themeFill="background1" w:themeFillShade="F2"/>
            <w:tcMar/>
          </w:tcPr>
          <w:p w:rsidRPr="001A06DC" w:rsidR="00972441" w:rsidP="005F19CB" w:rsidRDefault="00972441" w14:paraId="5E3643AE" w14:textId="7C4DEDFA">
            <w:pPr>
              <w:rPr>
                <w:b w:val="0"/>
                <w:bCs w:val="0"/>
                <w:sz w:val="16"/>
                <w:szCs w:val="16"/>
              </w:rPr>
            </w:pPr>
            <w:r w:rsidRPr="5383A3F7">
              <w:rPr>
                <w:b w:val="0"/>
                <w:bCs w:val="0"/>
                <w:sz w:val="16"/>
                <w:szCs w:val="16"/>
              </w:rPr>
              <w:t>Drainage Basin Sub-Area</w:t>
            </w:r>
          </w:p>
        </w:tc>
        <w:tc>
          <w:tcPr>
            <w:cnfStyle w:val="000000000000" w:firstRow="0" w:lastRow="0" w:firstColumn="0" w:lastColumn="0" w:oddVBand="0" w:evenVBand="0" w:oddHBand="0" w:evenHBand="0" w:firstRowFirstColumn="0" w:firstRowLastColumn="0" w:lastRowFirstColumn="0" w:lastRowLastColumn="0"/>
            <w:tcW w:w="2490" w:type="dxa"/>
            <w:shd w:val="clear" w:color="auto" w:fill="F2F2F2" w:themeFill="background1" w:themeFillShade="F2"/>
            <w:tcMar/>
          </w:tcPr>
          <w:p w:rsidRPr="001A06DC" w:rsidR="00972441" w:rsidP="00BF25FE" w:rsidRDefault="4BB7759D" w14:paraId="62CF40AD" w14:textId="26C78B5D">
            <w:pPr>
              <w:spacing w:line="259" w:lineRule="auto"/>
              <w:cnfStyle w:val="000000100000" w:firstRow="0" w:lastRow="0" w:firstColumn="0" w:lastColumn="0" w:oddVBand="0" w:evenVBand="0" w:oddHBand="1" w:evenHBand="0" w:firstRowFirstColumn="0" w:firstRowLastColumn="0" w:lastRowFirstColumn="0" w:lastRowLastColumn="0"/>
              <w:rPr>
                <w:sz w:val="16"/>
                <w:szCs w:val="16"/>
              </w:rPr>
            </w:pPr>
            <w:r w:rsidRPr="5383A3F7">
              <w:rPr>
                <w:sz w:val="16"/>
                <w:szCs w:val="16"/>
              </w:rPr>
              <w:t>A</w:t>
            </w:r>
            <w:r w:rsidRPr="5383A3F7" w:rsidR="4C1554B9">
              <w:rPr>
                <w:sz w:val="16"/>
                <w:szCs w:val="16"/>
              </w:rPr>
              <w:t>s needed</w:t>
            </w:r>
          </w:p>
        </w:tc>
        <w:tc>
          <w:tcPr>
            <w:cnfStyle w:val="000000000000" w:firstRow="0" w:lastRow="0" w:firstColumn="0" w:lastColumn="0" w:oddVBand="0" w:evenVBand="0" w:oddHBand="0" w:evenHBand="0" w:firstRowFirstColumn="0" w:firstRowLastColumn="0" w:lastRowFirstColumn="0" w:lastRowLastColumn="0"/>
            <w:tcW w:w="3174" w:type="dxa"/>
            <w:shd w:val="clear" w:color="auto" w:fill="F2F2F2" w:themeFill="background1" w:themeFillShade="F2"/>
            <w:tcMar/>
          </w:tcPr>
          <w:p w:rsidRPr="009209DA" w:rsidR="00972441" w:rsidP="005F19CB" w:rsidRDefault="00000000" w14:paraId="43F11E37" w14:textId="4353A99D">
            <w:pPr>
              <w:cnfStyle w:val="000000100000" w:firstRow="0" w:lastRow="0" w:firstColumn="0" w:lastColumn="0" w:oddVBand="0" w:evenVBand="0" w:oddHBand="1" w:evenHBand="0" w:firstRowFirstColumn="0" w:firstRowLastColumn="0" w:lastRowFirstColumn="0" w:lastRowLastColumn="0"/>
              <w:rPr>
                <w:sz w:val="16"/>
                <w:szCs w:val="16"/>
              </w:rPr>
            </w:pPr>
            <w:hyperlink r:id="rId107">
              <w:r w:rsidRPr="5383A3F7" w:rsidR="009209DA">
                <w:rPr>
                  <w:rStyle w:val="Hyperlink"/>
                  <w:sz w:val="16"/>
                  <w:szCs w:val="16"/>
                </w:rPr>
                <w:t>Queensland Spatial Catalogue</w:t>
              </w:r>
            </w:hyperlink>
          </w:p>
        </w:tc>
      </w:tr>
      <w:tr w:rsidRPr="001A06DC" w:rsidR="00972441" w:rsidTr="6636B790" w14:paraId="0B6655A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Mar/>
          </w:tcPr>
          <w:p w:rsidRPr="001A06DC" w:rsidR="00972441" w:rsidP="005F19CB" w:rsidRDefault="00972441" w14:paraId="4D767690" w14:textId="18FE1B48">
            <w:pPr>
              <w:rPr>
                <w:b w:val="0"/>
                <w:bCs w:val="0"/>
                <w:sz w:val="16"/>
                <w:szCs w:val="16"/>
              </w:rPr>
            </w:pPr>
            <w:r w:rsidRPr="5383A3F7">
              <w:rPr>
                <w:b w:val="0"/>
                <w:bCs w:val="0"/>
                <w:sz w:val="16"/>
                <w:szCs w:val="16"/>
              </w:rPr>
              <w:t>Drainage Basin</w:t>
            </w:r>
          </w:p>
        </w:tc>
        <w:tc>
          <w:tcPr>
            <w:cnfStyle w:val="000000000000" w:firstRow="0" w:lastRow="0" w:firstColumn="0" w:lastColumn="0" w:oddVBand="0" w:evenVBand="0" w:oddHBand="0" w:evenHBand="0" w:firstRowFirstColumn="0" w:firstRowLastColumn="0" w:lastRowFirstColumn="0" w:lastRowLastColumn="0"/>
            <w:tcW w:w="2490" w:type="dxa"/>
            <w:tcMar/>
          </w:tcPr>
          <w:p w:rsidRPr="001A06DC" w:rsidR="00972441" w:rsidP="5383A3F7" w:rsidRDefault="2F405E7A" w14:paraId="54AF5FEF" w14:textId="0EE5D39E">
            <w:pPr>
              <w:spacing w:line="259" w:lineRule="auto"/>
              <w:cnfStyle w:val="000000010000" w:firstRow="0" w:lastRow="0" w:firstColumn="0" w:lastColumn="0" w:oddVBand="0" w:evenVBand="0" w:oddHBand="0" w:evenHBand="1" w:firstRowFirstColumn="0" w:firstRowLastColumn="0" w:lastRowFirstColumn="0" w:lastRowLastColumn="0"/>
              <w:rPr>
                <w:sz w:val="16"/>
                <w:szCs w:val="16"/>
              </w:rPr>
            </w:pPr>
            <w:r w:rsidRPr="5383A3F7">
              <w:rPr>
                <w:sz w:val="16"/>
                <w:szCs w:val="16"/>
              </w:rPr>
              <w:t>A</w:t>
            </w:r>
            <w:r w:rsidRPr="5383A3F7" w:rsidR="63CE699F">
              <w:rPr>
                <w:sz w:val="16"/>
                <w:szCs w:val="16"/>
              </w:rPr>
              <w:t>s needed</w:t>
            </w:r>
          </w:p>
        </w:tc>
        <w:tc>
          <w:tcPr>
            <w:cnfStyle w:val="000000000000" w:firstRow="0" w:lastRow="0" w:firstColumn="0" w:lastColumn="0" w:oddVBand="0" w:evenVBand="0" w:oddHBand="0" w:evenHBand="0" w:firstRowFirstColumn="0" w:firstRowLastColumn="0" w:lastRowFirstColumn="0" w:lastRowLastColumn="0"/>
            <w:tcW w:w="3174" w:type="dxa"/>
            <w:tcMar/>
          </w:tcPr>
          <w:p w:rsidRPr="009209DA" w:rsidR="00972441" w:rsidP="005F19CB" w:rsidRDefault="00000000" w14:paraId="670023B2" w14:textId="7B9EBF34">
            <w:pPr>
              <w:cnfStyle w:val="000000010000" w:firstRow="0" w:lastRow="0" w:firstColumn="0" w:lastColumn="0" w:oddVBand="0" w:evenVBand="0" w:oddHBand="0" w:evenHBand="1" w:firstRowFirstColumn="0" w:firstRowLastColumn="0" w:lastRowFirstColumn="0" w:lastRowLastColumn="0"/>
              <w:rPr>
                <w:sz w:val="16"/>
                <w:szCs w:val="16"/>
              </w:rPr>
            </w:pPr>
            <w:hyperlink r:id="rId108">
              <w:r w:rsidRPr="5383A3F7" w:rsidR="009209DA">
                <w:rPr>
                  <w:rStyle w:val="Hyperlink"/>
                  <w:sz w:val="16"/>
                  <w:szCs w:val="16"/>
                </w:rPr>
                <w:t>Queensland Spatial Catalogue</w:t>
              </w:r>
            </w:hyperlink>
          </w:p>
        </w:tc>
      </w:tr>
      <w:tr w:rsidRPr="001A06DC" w:rsidR="00972441" w:rsidTr="6636B790" w14:paraId="3029407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F2F2F2" w:themeFill="background1" w:themeFillShade="F2"/>
            <w:tcMar/>
          </w:tcPr>
          <w:p w:rsidRPr="001A06DC" w:rsidR="00972441" w:rsidP="005F19CB" w:rsidRDefault="00972441" w14:paraId="707D30B3" w14:textId="7ED2575F">
            <w:pPr>
              <w:rPr>
                <w:b w:val="0"/>
                <w:bCs w:val="0"/>
                <w:sz w:val="16"/>
                <w:szCs w:val="16"/>
              </w:rPr>
            </w:pPr>
            <w:r w:rsidRPr="5383A3F7">
              <w:rPr>
                <w:b w:val="0"/>
                <w:bCs w:val="0"/>
                <w:sz w:val="16"/>
                <w:szCs w:val="16"/>
              </w:rPr>
              <w:t>Contours</w:t>
            </w:r>
          </w:p>
        </w:tc>
        <w:tc>
          <w:tcPr>
            <w:cnfStyle w:val="000000000000" w:firstRow="0" w:lastRow="0" w:firstColumn="0" w:lastColumn="0" w:oddVBand="0" w:evenVBand="0" w:oddHBand="0" w:evenHBand="0" w:firstRowFirstColumn="0" w:firstRowLastColumn="0" w:lastRowFirstColumn="0" w:lastRowLastColumn="0"/>
            <w:tcW w:w="2490" w:type="dxa"/>
            <w:shd w:val="clear" w:color="auto" w:fill="F2F2F2" w:themeFill="background1" w:themeFillShade="F2"/>
            <w:tcMar/>
          </w:tcPr>
          <w:p w:rsidRPr="001A06DC" w:rsidR="00972441" w:rsidP="00BF25FE" w:rsidRDefault="7013A8E5" w14:paraId="0DC23333" w14:textId="1250829C">
            <w:pPr>
              <w:spacing w:line="259" w:lineRule="auto"/>
              <w:cnfStyle w:val="000000100000" w:firstRow="0" w:lastRow="0" w:firstColumn="0" w:lastColumn="0" w:oddVBand="0" w:evenVBand="0" w:oddHBand="1" w:evenHBand="0" w:firstRowFirstColumn="0" w:firstRowLastColumn="0" w:lastRowFirstColumn="0" w:lastRowLastColumn="0"/>
              <w:rPr>
                <w:sz w:val="16"/>
                <w:szCs w:val="16"/>
              </w:rPr>
            </w:pPr>
            <w:r w:rsidRPr="5383A3F7">
              <w:rPr>
                <w:sz w:val="16"/>
                <w:szCs w:val="16"/>
              </w:rPr>
              <w:t>As needed</w:t>
            </w:r>
          </w:p>
        </w:tc>
        <w:tc>
          <w:tcPr>
            <w:cnfStyle w:val="000000000000" w:firstRow="0" w:lastRow="0" w:firstColumn="0" w:lastColumn="0" w:oddVBand="0" w:evenVBand="0" w:oddHBand="0" w:evenHBand="0" w:firstRowFirstColumn="0" w:firstRowLastColumn="0" w:lastRowFirstColumn="0" w:lastRowLastColumn="0"/>
            <w:tcW w:w="3174" w:type="dxa"/>
            <w:shd w:val="clear" w:color="auto" w:fill="F2F2F2" w:themeFill="background1" w:themeFillShade="F2"/>
            <w:tcMar/>
          </w:tcPr>
          <w:p w:rsidRPr="00E51DDA" w:rsidR="00972441" w:rsidP="005F19CB" w:rsidRDefault="00000000" w14:paraId="6E32DBDB" w14:textId="68F75BF1">
            <w:pPr>
              <w:cnfStyle w:val="000000100000" w:firstRow="0" w:lastRow="0" w:firstColumn="0" w:lastColumn="0" w:oddVBand="0" w:evenVBand="0" w:oddHBand="1" w:evenHBand="0" w:firstRowFirstColumn="0" w:firstRowLastColumn="0" w:lastRowFirstColumn="0" w:lastRowLastColumn="0"/>
              <w:rPr>
                <w:sz w:val="16"/>
                <w:szCs w:val="16"/>
              </w:rPr>
            </w:pPr>
            <w:hyperlink r:id="rId109">
              <w:r w:rsidRPr="5383A3F7" w:rsidR="00E51DDA">
                <w:rPr>
                  <w:rStyle w:val="Hyperlink"/>
                  <w:sz w:val="16"/>
                  <w:szCs w:val="16"/>
                </w:rPr>
                <w:t>Queensland Spatial Catalogue</w:t>
              </w:r>
            </w:hyperlink>
          </w:p>
        </w:tc>
      </w:tr>
    </w:tbl>
    <w:p w:rsidR="005301A7" w:rsidP="5383A3F7" w:rsidRDefault="005301A7" w14:paraId="5D98FD57" w14:textId="77777777">
      <w:pPr>
        <w:spacing w:after="160" w:line="259" w:lineRule="auto"/>
      </w:pPr>
    </w:p>
    <w:p w:rsidR="000C2380" w:rsidP="00084033" w:rsidRDefault="000C2380" w14:paraId="36C19148" w14:textId="77777777">
      <w:pPr>
        <w:spacing w:after="160" w:line="259" w:lineRule="auto"/>
        <w:rPr>
          <w:szCs w:val="20"/>
        </w:rPr>
      </w:pPr>
    </w:p>
    <w:p w:rsidR="000C2380" w:rsidP="00084033" w:rsidRDefault="000C2380" w14:paraId="0B75E7A1" w14:textId="77777777">
      <w:pPr>
        <w:spacing w:after="160" w:line="259" w:lineRule="auto"/>
        <w:rPr>
          <w:szCs w:val="20"/>
        </w:rPr>
      </w:pPr>
    </w:p>
    <w:p w:rsidRPr="00870467" w:rsidR="000C2380" w:rsidP="000C2380" w:rsidRDefault="000C2380" w14:paraId="67A6462C" w14:textId="77777777">
      <w:pPr>
        <w:pStyle w:val="Heading3"/>
      </w:pPr>
      <w:bookmarkStart w:name="_Toc188012220" w:id="51"/>
      <w:r w:rsidRPr="00870467">
        <w:t>References</w:t>
      </w:r>
      <w:bookmarkEnd w:id="51"/>
    </w:p>
    <w:p w:rsidR="000C2380" w:rsidP="000C2380" w:rsidRDefault="000C2380" w14:paraId="52C5AD3E" w14:textId="77777777">
      <w:pPr>
        <w:ind w:right="0"/>
      </w:pPr>
    </w:p>
    <w:p w:rsidR="000C2380" w:rsidP="000C2380" w:rsidRDefault="000C2380" w14:paraId="04940AA1" w14:textId="77777777">
      <w:pPr>
        <w:ind w:right="0"/>
        <w:rPr>
          <w:color w:val="222222"/>
        </w:rPr>
      </w:pPr>
      <w:r w:rsidRPr="007C6B0B">
        <w:rPr>
          <w:color w:val="222222"/>
          <w:szCs w:val="20"/>
          <w:shd w:val="clear" w:color="auto" w:fill="FFFFFF"/>
        </w:rPr>
        <w:t>Leonard, J., Opie, K., Newnham, G. and Blanchi, R., 2014. A new methodology for state-wide mapping of bushfire prone areas in Queensland. </w:t>
      </w:r>
      <w:r w:rsidRPr="007C6B0B">
        <w:rPr>
          <w:i/>
          <w:iCs/>
          <w:color w:val="222222"/>
          <w:szCs w:val="20"/>
          <w:shd w:val="clear" w:color="auto" w:fill="FFFFFF"/>
        </w:rPr>
        <w:t>Canberra, Australia: CSIRO</w:t>
      </w:r>
      <w:r w:rsidRPr="007C6B0B">
        <w:rPr>
          <w:color w:val="222222"/>
          <w:szCs w:val="20"/>
          <w:shd w:val="clear" w:color="auto" w:fill="FFFFFF"/>
        </w:rPr>
        <w:t>.</w:t>
      </w:r>
    </w:p>
    <w:p w:rsidRPr="00295972" w:rsidR="000C2380" w:rsidP="00084033" w:rsidRDefault="000C2380" w14:paraId="5DC4678E" w14:textId="77777777">
      <w:pPr>
        <w:spacing w:after="160" w:line="259" w:lineRule="auto"/>
        <w:rPr>
          <w:szCs w:val="20"/>
        </w:rPr>
      </w:pPr>
    </w:p>
    <w:sectPr w:rsidRPr="00295972" w:rsidR="000C2380" w:rsidSect="0039090A">
      <w:headerReference w:type="default" r:id="rId110"/>
      <w:footerReference w:type="default" r:id="rId111"/>
      <w:pgSz w:w="11906" w:h="16838" w:orient="portrait" w:code="9"/>
      <w:pgMar w:top="1134" w:right="1134" w:bottom="1531"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C4471" w:rsidP="00295972" w:rsidRDefault="006C4471" w14:paraId="1704AE97" w14:textId="77777777">
      <w:r>
        <w:separator/>
      </w:r>
    </w:p>
  </w:endnote>
  <w:endnote w:type="continuationSeparator" w:id="0">
    <w:p w:rsidR="006C4471" w:rsidP="00295972" w:rsidRDefault="006C4471" w14:paraId="112D322A" w14:textId="77777777">
      <w:r>
        <w:continuationSeparator/>
      </w:r>
    </w:p>
  </w:endnote>
  <w:endnote w:type="continuationNotice" w:id="1">
    <w:p w:rsidR="006C4471" w:rsidRDefault="006C4471" w14:paraId="69B0F6E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97241453"/>
      <w:docPartObj>
        <w:docPartGallery w:val="Page Numbers (Bottom of Page)"/>
        <w:docPartUnique/>
      </w:docPartObj>
    </w:sdtPr>
    <w:sdtContent>
      <w:p w:rsidR="0039090A" w:rsidP="003672CD" w:rsidRDefault="0039090A" w14:paraId="147C70A3" w14:textId="7D9175F0">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EndPr>
      <w:rPr>
        <w:rStyle w:val="PageNumber"/>
      </w:rPr>
    </w:sdtEndPr>
  </w:sdt>
  <w:p w:rsidR="001B180B" w:rsidRDefault="001B180B" w14:paraId="168CE3D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B180B" w:rsidRDefault="001B180B" w14:paraId="6C2184B2"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B180B" w:rsidRDefault="001B180B" w14:paraId="64B431AD"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sdt>
    <w:sdtPr>
      <w:id w:val="-1249582371"/>
      <w:docPartObj>
        <w:docPartGallery w:val="Page Numbers (Bottom of Page)"/>
        <w:docPartUnique/>
      </w:docPartObj>
    </w:sdtPr>
    <w:sdtContent>
      <w:sdt>
        <w:sdtPr>
          <w:id w:val="-1705238520"/>
          <w:docPartObj>
            <w:docPartGallery w:val="Page Numbers (Top of Page)"/>
            <w:docPartUnique/>
          </w:docPartObj>
        </w:sdtPr>
        <w:sdtContent>
          <w:p w:rsidR="00813AC1" w:rsidP="00813AC1" w:rsidRDefault="00813AC1" w14:paraId="5523D7AF" w14:textId="0E5A5245">
            <w:pPr>
              <w:pStyle w:val="Footer"/>
              <w:jc w:val="center"/>
            </w:pPr>
          </w:p>
          <w:p w:rsidRPr="00AA1421" w:rsidR="00813AC1" w:rsidP="00AA1421" w:rsidRDefault="00813AC1" w14:paraId="5B1624BF" w14:textId="1F3CEDE3">
            <w:pPr>
              <w:pStyle w:val="Footer"/>
              <w:jc w:val="center"/>
              <w:rPr>
                <w:b/>
                <w:bCs/>
                <w:sz w:val="16"/>
                <w:szCs w:val="16"/>
              </w:rPr>
            </w:pPr>
            <w:r>
              <w:rPr>
                <w:noProof/>
              </w:rPr>
              <w:drawing>
                <wp:anchor distT="0" distB="0" distL="114300" distR="114300" simplePos="0" relativeHeight="251658241" behindDoc="1" locked="1" layoutInCell="1" allowOverlap="1" wp14:anchorId="50DB9449" wp14:editId="63DE0344">
                  <wp:simplePos x="0" y="0"/>
                  <wp:positionH relativeFrom="column">
                    <wp:posOffset>-699135</wp:posOffset>
                  </wp:positionH>
                  <wp:positionV relativeFrom="page">
                    <wp:posOffset>9921875</wp:posOffset>
                  </wp:positionV>
                  <wp:extent cx="7506335" cy="769620"/>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06335" cy="769620"/>
                          </a:xfrm>
                          <a:prstGeom prst="rect">
                            <a:avLst/>
                          </a:prstGeom>
                        </pic:spPr>
                      </pic:pic>
                    </a:graphicData>
                  </a:graphic>
                  <wp14:sizeRelH relativeFrom="margin">
                    <wp14:pctWidth>0</wp14:pctWidth>
                  </wp14:sizeRelH>
                  <wp14:sizeRelV relativeFrom="margin">
                    <wp14:pctHeight>0</wp14:pctHeight>
                  </wp14:sizeRelV>
                </wp:anchor>
              </w:drawing>
            </w:r>
          </w:p>
        </w:sdtContent>
      </w:sdt>
    </w:sdtContent>
  </w:sdt>
  <w:sdt>
    <w:sdtPr>
      <w:rPr>
        <w:rStyle w:val="PageNumber"/>
      </w:rPr>
      <w:id w:val="-826898815"/>
      <w:docPartObj>
        <w:docPartGallery w:val="Page Numbers (Bottom of Page)"/>
        <w:docPartUnique/>
      </w:docPartObj>
    </w:sdtPr>
    <w:sdtContent>
      <w:p w:rsidR="0039090A" w:rsidP="0039090A" w:rsidRDefault="0039090A" w14:paraId="38348497" w14:textId="77777777">
        <w:pPr>
          <w:pStyle w:val="Footer"/>
          <w:framePr w:wrap="notBeside" w:hAnchor="page" w:vAnchor="text" w:x="5913" w:y="50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sdtContent>
    <w:sdtEndPr>
      <w:rPr>
        <w:rStyle w:val="PageNumber"/>
      </w:rPr>
    </w:sdtEndPr>
  </w:sdt>
  <w:p w:rsidR="00084033" w:rsidRDefault="00084033" w14:paraId="7B8C9ADC"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C4471" w:rsidP="00295972" w:rsidRDefault="006C4471" w14:paraId="5667D9D0" w14:textId="77777777">
      <w:r>
        <w:separator/>
      </w:r>
    </w:p>
  </w:footnote>
  <w:footnote w:type="continuationSeparator" w:id="0">
    <w:p w:rsidR="006C4471" w:rsidP="00295972" w:rsidRDefault="006C4471" w14:paraId="6C90B359" w14:textId="77777777">
      <w:r>
        <w:continuationSeparator/>
      </w:r>
    </w:p>
  </w:footnote>
  <w:footnote w:type="continuationNotice" w:id="1">
    <w:p w:rsidR="006C4471" w:rsidRDefault="006C4471" w14:paraId="76A55747"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60643833"/>
      <w:docPartObj>
        <w:docPartGallery w:val="Page Numbers (Top of Page)"/>
        <w:docPartUnique/>
      </w:docPartObj>
    </w:sdtPr>
    <w:sdtContent>
      <w:p w:rsidR="0039090A" w:rsidP="003672CD" w:rsidRDefault="0039090A" w14:paraId="004CA5D7" w14:textId="74F72754">
        <w:pPr>
          <w:pStyle w:val="Head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EndPr>
      <w:rPr>
        <w:rStyle w:val="PageNumber"/>
      </w:rPr>
    </w:sdtEndPr>
  </w:sdt>
  <w:p w:rsidR="001B180B" w:rsidRDefault="001B180B" w14:paraId="5F0FA583"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sdt>
    <w:sdtPr>
      <w:rPr>
        <w:rStyle w:val="PageNumber"/>
      </w:rPr>
      <w:id w:val="-1582360922"/>
      <w:docPartObj>
        <w:docPartGallery w:val="Page Numbers (Top of Page)"/>
        <w:docPartUnique/>
      </w:docPartObj>
    </w:sdtPr>
    <w:sdtContent>
      <w:p w:rsidR="0039090A" w:rsidP="003672CD" w:rsidRDefault="0039090A" w14:paraId="48ACC0F8" w14:textId="60463493">
        <w:pPr>
          <w:pStyle w:val="Head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EndPr>
      <w:rPr>
        <w:rStyle w:val="PageNumber"/>
      </w:rPr>
    </w:sdtEndPr>
  </w:sdt>
  <w:p w:rsidR="00295972" w:rsidRDefault="003E71A1" w14:paraId="25B6EA3B" w14:textId="76E95F56">
    <w:pPr>
      <w:pStyle w:val="Header"/>
    </w:pPr>
    <w:r>
      <w:rPr>
        <w:noProof/>
      </w:rPr>
      <w:drawing>
        <wp:anchor distT="0" distB="0" distL="114300" distR="114300" simplePos="0" relativeHeight="251658242" behindDoc="0" locked="0" layoutInCell="1" allowOverlap="1" wp14:anchorId="055052A4" wp14:editId="257D6CF3">
          <wp:simplePos x="0" y="0"/>
          <wp:positionH relativeFrom="page">
            <wp:posOffset>0</wp:posOffset>
          </wp:positionH>
          <wp:positionV relativeFrom="paragraph">
            <wp:posOffset>-450214</wp:posOffset>
          </wp:positionV>
          <wp:extent cx="7558785" cy="10683929"/>
          <wp:effectExtent l="0" t="0" r="0" b="0"/>
          <wp:wrapNone/>
          <wp:docPr id="1894823148" name="Picture 189482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823148" name="Picture 1894823148"/>
                  <pic:cNvPicPr/>
                </pic:nvPicPr>
                <pic:blipFill>
                  <a:blip r:embed="rId1">
                    <a:extLst>
                      <a:ext uri="{28A0092B-C50C-407E-A947-70E740481C1C}">
                        <a14:useLocalDpi xmlns:a14="http://schemas.microsoft.com/office/drawing/2010/main" val="0"/>
                      </a:ext>
                    </a:extLst>
                  </a:blip>
                  <a:stretch>
                    <a:fillRect/>
                  </a:stretch>
                </pic:blipFill>
                <pic:spPr>
                  <a:xfrm>
                    <a:off x="0" y="0"/>
                    <a:ext cx="7558785" cy="10683929"/>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B180B" w:rsidRDefault="001B180B" w14:paraId="7AAB100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295972" w:rsidRDefault="00295972" w14:paraId="41938DD9" w14:textId="2FCA1737">
    <w:pPr>
      <w:pStyle w:val="Header"/>
    </w:pPr>
    <w:r>
      <w:rPr>
        <w:noProof/>
      </w:rPr>
      <w:drawing>
        <wp:anchor distT="0" distB="0" distL="114300" distR="114300" simplePos="0" relativeHeight="251658240" behindDoc="1" locked="0" layoutInCell="1" allowOverlap="1" wp14:anchorId="2650F3AB" wp14:editId="3AAD6FD5">
          <wp:simplePos x="0" y="0"/>
          <wp:positionH relativeFrom="column">
            <wp:posOffset>-710151</wp:posOffset>
          </wp:positionH>
          <wp:positionV relativeFrom="paragraph">
            <wp:posOffset>-113286</wp:posOffset>
          </wp:positionV>
          <wp:extent cx="7560000" cy="177882"/>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7560000" cy="17788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85776"/>
    <w:multiLevelType w:val="hybridMultilevel"/>
    <w:tmpl w:val="1BD656A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 w15:restartNumberingAfterBreak="0">
    <w:nsid w:val="36E5317A"/>
    <w:multiLevelType w:val="hybridMultilevel"/>
    <w:tmpl w:val="420C34F0"/>
    <w:lvl w:ilvl="0" w:tplc="44084D0C">
      <w:start w:val="1"/>
      <w:numFmt w:val="bullet"/>
      <w:pStyle w:val="Bullets"/>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3BF44586"/>
    <w:multiLevelType w:val="hybridMultilevel"/>
    <w:tmpl w:val="B0CAB8E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45691B4C"/>
    <w:multiLevelType w:val="hybridMultilevel"/>
    <w:tmpl w:val="F82A23B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55A60A1F"/>
    <w:multiLevelType w:val="hybridMultilevel"/>
    <w:tmpl w:val="E3D4E714"/>
    <w:lvl w:ilvl="0" w:tplc="1FE03DA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76E914F1"/>
    <w:multiLevelType w:val="hybridMultilevel"/>
    <w:tmpl w:val="06E60FF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 w15:restartNumberingAfterBreak="0">
    <w:nsid w:val="7732173F"/>
    <w:multiLevelType w:val="hybridMultilevel"/>
    <w:tmpl w:val="43A45444"/>
    <w:lvl w:ilvl="0" w:tplc="1CAA2820">
      <w:start w:val="1"/>
      <w:numFmt w:val="decimal"/>
      <w:pStyle w:va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61950191">
    <w:abstractNumId w:val="1"/>
  </w:num>
  <w:num w:numId="2" w16cid:durableId="1778869041">
    <w:abstractNumId w:val="6"/>
  </w:num>
  <w:num w:numId="3" w16cid:durableId="773986263">
    <w:abstractNumId w:val="2"/>
  </w:num>
  <w:num w:numId="4" w16cid:durableId="1038041892">
    <w:abstractNumId w:val="3"/>
  </w:num>
  <w:num w:numId="5" w16cid:durableId="1006707660">
    <w:abstractNumId w:val="0"/>
  </w:num>
  <w:num w:numId="6" w16cid:durableId="1119909509">
    <w:abstractNumId w:val="5"/>
  </w:num>
  <w:num w:numId="7" w16cid:durableId="13288255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trackRevisions w:val="false"/>
  <w:defaultTabStop w:val="720"/>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1A1"/>
    <w:rsid w:val="00000000"/>
    <w:rsid w:val="00001EDC"/>
    <w:rsid w:val="000034CC"/>
    <w:rsid w:val="00004E76"/>
    <w:rsid w:val="0000611C"/>
    <w:rsid w:val="00016C9A"/>
    <w:rsid w:val="0003533F"/>
    <w:rsid w:val="00044A2F"/>
    <w:rsid w:val="00062694"/>
    <w:rsid w:val="0008181C"/>
    <w:rsid w:val="00084033"/>
    <w:rsid w:val="00084B8E"/>
    <w:rsid w:val="00086F89"/>
    <w:rsid w:val="00092A5B"/>
    <w:rsid w:val="000A4FBD"/>
    <w:rsid w:val="000A5AD2"/>
    <w:rsid w:val="000B3D07"/>
    <w:rsid w:val="000B78F3"/>
    <w:rsid w:val="000B7917"/>
    <w:rsid w:val="000C2380"/>
    <w:rsid w:val="000C3DDC"/>
    <w:rsid w:val="000D049D"/>
    <w:rsid w:val="000D15FE"/>
    <w:rsid w:val="000D7979"/>
    <w:rsid w:val="000E132B"/>
    <w:rsid w:val="000E5A41"/>
    <w:rsid w:val="000E6389"/>
    <w:rsid w:val="000F14C0"/>
    <w:rsid w:val="00104671"/>
    <w:rsid w:val="0010539C"/>
    <w:rsid w:val="001179FC"/>
    <w:rsid w:val="0012120B"/>
    <w:rsid w:val="00134B57"/>
    <w:rsid w:val="00154593"/>
    <w:rsid w:val="00167748"/>
    <w:rsid w:val="00170090"/>
    <w:rsid w:val="00170D8B"/>
    <w:rsid w:val="001802E2"/>
    <w:rsid w:val="00192794"/>
    <w:rsid w:val="00194D49"/>
    <w:rsid w:val="001A06DC"/>
    <w:rsid w:val="001A1C7A"/>
    <w:rsid w:val="001A2919"/>
    <w:rsid w:val="001B180B"/>
    <w:rsid w:val="001C4E4F"/>
    <w:rsid w:val="001C5A6D"/>
    <w:rsid w:val="001C6015"/>
    <w:rsid w:val="001C6F11"/>
    <w:rsid w:val="001D5BE9"/>
    <w:rsid w:val="001D5E3A"/>
    <w:rsid w:val="001E1667"/>
    <w:rsid w:val="001F33C7"/>
    <w:rsid w:val="00212351"/>
    <w:rsid w:val="00227365"/>
    <w:rsid w:val="002460E4"/>
    <w:rsid w:val="00265548"/>
    <w:rsid w:val="00275C54"/>
    <w:rsid w:val="002817FE"/>
    <w:rsid w:val="00290D4E"/>
    <w:rsid w:val="00291092"/>
    <w:rsid w:val="00295972"/>
    <w:rsid w:val="00296B41"/>
    <w:rsid w:val="002A078C"/>
    <w:rsid w:val="002A14BC"/>
    <w:rsid w:val="002A18F0"/>
    <w:rsid w:val="002A1A79"/>
    <w:rsid w:val="002A5501"/>
    <w:rsid w:val="002A5594"/>
    <w:rsid w:val="002B3423"/>
    <w:rsid w:val="002C6828"/>
    <w:rsid w:val="002D136A"/>
    <w:rsid w:val="002D18C2"/>
    <w:rsid w:val="002E0CD2"/>
    <w:rsid w:val="002E3701"/>
    <w:rsid w:val="002E482D"/>
    <w:rsid w:val="002F555A"/>
    <w:rsid w:val="00301125"/>
    <w:rsid w:val="003128AB"/>
    <w:rsid w:val="00323C4B"/>
    <w:rsid w:val="00326F1B"/>
    <w:rsid w:val="00336E40"/>
    <w:rsid w:val="003420D3"/>
    <w:rsid w:val="00350916"/>
    <w:rsid w:val="003631F4"/>
    <w:rsid w:val="003672CD"/>
    <w:rsid w:val="0038440C"/>
    <w:rsid w:val="0039090A"/>
    <w:rsid w:val="003A39A6"/>
    <w:rsid w:val="003A4A24"/>
    <w:rsid w:val="003B5A99"/>
    <w:rsid w:val="003D5AC5"/>
    <w:rsid w:val="003D6AF5"/>
    <w:rsid w:val="003E71A1"/>
    <w:rsid w:val="003E7234"/>
    <w:rsid w:val="003E7931"/>
    <w:rsid w:val="003F3EEA"/>
    <w:rsid w:val="00425469"/>
    <w:rsid w:val="004259D9"/>
    <w:rsid w:val="00437399"/>
    <w:rsid w:val="00440144"/>
    <w:rsid w:val="004426CC"/>
    <w:rsid w:val="00443BB3"/>
    <w:rsid w:val="00444494"/>
    <w:rsid w:val="00445001"/>
    <w:rsid w:val="0045212D"/>
    <w:rsid w:val="0045463D"/>
    <w:rsid w:val="0046233E"/>
    <w:rsid w:val="0049158D"/>
    <w:rsid w:val="00492902"/>
    <w:rsid w:val="00494C02"/>
    <w:rsid w:val="004A3085"/>
    <w:rsid w:val="004C05AB"/>
    <w:rsid w:val="004D0FA7"/>
    <w:rsid w:val="004D39B9"/>
    <w:rsid w:val="004F2E83"/>
    <w:rsid w:val="004F47D6"/>
    <w:rsid w:val="004F621A"/>
    <w:rsid w:val="00502D7B"/>
    <w:rsid w:val="00502E2E"/>
    <w:rsid w:val="00513768"/>
    <w:rsid w:val="00515A1F"/>
    <w:rsid w:val="005301A7"/>
    <w:rsid w:val="00544E33"/>
    <w:rsid w:val="00557426"/>
    <w:rsid w:val="005814CA"/>
    <w:rsid w:val="00592698"/>
    <w:rsid w:val="00594025"/>
    <w:rsid w:val="00596D52"/>
    <w:rsid w:val="005A2145"/>
    <w:rsid w:val="005A2638"/>
    <w:rsid w:val="005B64B0"/>
    <w:rsid w:val="005C40C2"/>
    <w:rsid w:val="005C6DA7"/>
    <w:rsid w:val="005E4894"/>
    <w:rsid w:val="005E76B2"/>
    <w:rsid w:val="005F19CB"/>
    <w:rsid w:val="0060134F"/>
    <w:rsid w:val="00601DE1"/>
    <w:rsid w:val="006166B6"/>
    <w:rsid w:val="0062148F"/>
    <w:rsid w:val="00624760"/>
    <w:rsid w:val="00633697"/>
    <w:rsid w:val="00640F0B"/>
    <w:rsid w:val="0064697F"/>
    <w:rsid w:val="00651BB6"/>
    <w:rsid w:val="00652C45"/>
    <w:rsid w:val="006538A0"/>
    <w:rsid w:val="00653AEF"/>
    <w:rsid w:val="006658B7"/>
    <w:rsid w:val="006777C3"/>
    <w:rsid w:val="006812F1"/>
    <w:rsid w:val="00691DD5"/>
    <w:rsid w:val="006A260B"/>
    <w:rsid w:val="006A7C1B"/>
    <w:rsid w:val="006B336E"/>
    <w:rsid w:val="006C3122"/>
    <w:rsid w:val="006C4471"/>
    <w:rsid w:val="006D2540"/>
    <w:rsid w:val="006D3F9A"/>
    <w:rsid w:val="007014E3"/>
    <w:rsid w:val="00704FD8"/>
    <w:rsid w:val="00705638"/>
    <w:rsid w:val="00720E6F"/>
    <w:rsid w:val="00722553"/>
    <w:rsid w:val="00731449"/>
    <w:rsid w:val="00740171"/>
    <w:rsid w:val="00750E5D"/>
    <w:rsid w:val="007639BD"/>
    <w:rsid w:val="00767AB3"/>
    <w:rsid w:val="00774BB8"/>
    <w:rsid w:val="0077502F"/>
    <w:rsid w:val="00782380"/>
    <w:rsid w:val="007A02B7"/>
    <w:rsid w:val="007A4F8C"/>
    <w:rsid w:val="007C0B09"/>
    <w:rsid w:val="007D66B3"/>
    <w:rsid w:val="007E09F3"/>
    <w:rsid w:val="007E4E12"/>
    <w:rsid w:val="007E5825"/>
    <w:rsid w:val="007F3316"/>
    <w:rsid w:val="00800C60"/>
    <w:rsid w:val="0080193F"/>
    <w:rsid w:val="00813AC1"/>
    <w:rsid w:val="00813F27"/>
    <w:rsid w:val="00823583"/>
    <w:rsid w:val="00834512"/>
    <w:rsid w:val="008418E2"/>
    <w:rsid w:val="00842394"/>
    <w:rsid w:val="00842A14"/>
    <w:rsid w:val="0085069D"/>
    <w:rsid w:val="00851700"/>
    <w:rsid w:val="0085726F"/>
    <w:rsid w:val="00857D43"/>
    <w:rsid w:val="00864ABB"/>
    <w:rsid w:val="00871BAF"/>
    <w:rsid w:val="00874638"/>
    <w:rsid w:val="00882641"/>
    <w:rsid w:val="008A19B2"/>
    <w:rsid w:val="008B484F"/>
    <w:rsid w:val="008B5C4F"/>
    <w:rsid w:val="008C2C4B"/>
    <w:rsid w:val="008C3D2A"/>
    <w:rsid w:val="008C3F33"/>
    <w:rsid w:val="008D54B9"/>
    <w:rsid w:val="008D5AC8"/>
    <w:rsid w:val="008E08BF"/>
    <w:rsid w:val="008F0CF0"/>
    <w:rsid w:val="008F2715"/>
    <w:rsid w:val="009033F1"/>
    <w:rsid w:val="009209DA"/>
    <w:rsid w:val="009216D5"/>
    <w:rsid w:val="009301B3"/>
    <w:rsid w:val="00931A48"/>
    <w:rsid w:val="0093467C"/>
    <w:rsid w:val="00972441"/>
    <w:rsid w:val="00974011"/>
    <w:rsid w:val="00977522"/>
    <w:rsid w:val="009A7218"/>
    <w:rsid w:val="009B0605"/>
    <w:rsid w:val="009B7005"/>
    <w:rsid w:val="009C2D66"/>
    <w:rsid w:val="009C75DE"/>
    <w:rsid w:val="009D01FD"/>
    <w:rsid w:val="009D4011"/>
    <w:rsid w:val="009F6FF4"/>
    <w:rsid w:val="00A07F11"/>
    <w:rsid w:val="00A12755"/>
    <w:rsid w:val="00A32927"/>
    <w:rsid w:val="00A630CC"/>
    <w:rsid w:val="00A712FC"/>
    <w:rsid w:val="00A72331"/>
    <w:rsid w:val="00AA1421"/>
    <w:rsid w:val="00AB0A8E"/>
    <w:rsid w:val="00AB4608"/>
    <w:rsid w:val="00AB7B5C"/>
    <w:rsid w:val="00AC21AC"/>
    <w:rsid w:val="00AD1DED"/>
    <w:rsid w:val="00AE0BEE"/>
    <w:rsid w:val="00AE2E2F"/>
    <w:rsid w:val="00AE5080"/>
    <w:rsid w:val="00AF167D"/>
    <w:rsid w:val="00AF4C85"/>
    <w:rsid w:val="00B15531"/>
    <w:rsid w:val="00B3123D"/>
    <w:rsid w:val="00B37A40"/>
    <w:rsid w:val="00B411F7"/>
    <w:rsid w:val="00B440C5"/>
    <w:rsid w:val="00B44C35"/>
    <w:rsid w:val="00B50932"/>
    <w:rsid w:val="00B642ED"/>
    <w:rsid w:val="00B72D4B"/>
    <w:rsid w:val="00B94044"/>
    <w:rsid w:val="00BA3051"/>
    <w:rsid w:val="00BA329D"/>
    <w:rsid w:val="00BC7776"/>
    <w:rsid w:val="00BE056C"/>
    <w:rsid w:val="00BE5A55"/>
    <w:rsid w:val="00BE7E54"/>
    <w:rsid w:val="00BF25FE"/>
    <w:rsid w:val="00C01509"/>
    <w:rsid w:val="00C07A16"/>
    <w:rsid w:val="00C15461"/>
    <w:rsid w:val="00C45D17"/>
    <w:rsid w:val="00C47AE8"/>
    <w:rsid w:val="00C53298"/>
    <w:rsid w:val="00C662B0"/>
    <w:rsid w:val="00C7770B"/>
    <w:rsid w:val="00C905EE"/>
    <w:rsid w:val="00C93DEB"/>
    <w:rsid w:val="00CA4AF6"/>
    <w:rsid w:val="00CB0E01"/>
    <w:rsid w:val="00CB15CD"/>
    <w:rsid w:val="00CB4E8D"/>
    <w:rsid w:val="00CC1734"/>
    <w:rsid w:val="00CD541E"/>
    <w:rsid w:val="00D46D9C"/>
    <w:rsid w:val="00D473B8"/>
    <w:rsid w:val="00D5501E"/>
    <w:rsid w:val="00D57081"/>
    <w:rsid w:val="00D57C77"/>
    <w:rsid w:val="00D80DC0"/>
    <w:rsid w:val="00D8487F"/>
    <w:rsid w:val="00D93B11"/>
    <w:rsid w:val="00D93FEB"/>
    <w:rsid w:val="00DA7E1E"/>
    <w:rsid w:val="00DB3A20"/>
    <w:rsid w:val="00DB6DB1"/>
    <w:rsid w:val="00DE7ED5"/>
    <w:rsid w:val="00E0669C"/>
    <w:rsid w:val="00E10138"/>
    <w:rsid w:val="00E246AB"/>
    <w:rsid w:val="00E256B0"/>
    <w:rsid w:val="00E3068D"/>
    <w:rsid w:val="00E34AE0"/>
    <w:rsid w:val="00E409CF"/>
    <w:rsid w:val="00E43F3B"/>
    <w:rsid w:val="00E51DDA"/>
    <w:rsid w:val="00E8631B"/>
    <w:rsid w:val="00E868C7"/>
    <w:rsid w:val="00E90880"/>
    <w:rsid w:val="00EA01D3"/>
    <w:rsid w:val="00EA55A4"/>
    <w:rsid w:val="00EB1A9D"/>
    <w:rsid w:val="00ED1965"/>
    <w:rsid w:val="00EE3967"/>
    <w:rsid w:val="00F10333"/>
    <w:rsid w:val="00F1184C"/>
    <w:rsid w:val="00F246F7"/>
    <w:rsid w:val="00F3270E"/>
    <w:rsid w:val="00F402F1"/>
    <w:rsid w:val="00F40313"/>
    <w:rsid w:val="00F41BD7"/>
    <w:rsid w:val="00F4561E"/>
    <w:rsid w:val="00F52625"/>
    <w:rsid w:val="00F52BA0"/>
    <w:rsid w:val="00F76BA8"/>
    <w:rsid w:val="00F81FE1"/>
    <w:rsid w:val="00F85E60"/>
    <w:rsid w:val="00F87980"/>
    <w:rsid w:val="00FA03F2"/>
    <w:rsid w:val="00FA490F"/>
    <w:rsid w:val="00FA6B72"/>
    <w:rsid w:val="00FD6F68"/>
    <w:rsid w:val="00FF67AC"/>
    <w:rsid w:val="033E16B6"/>
    <w:rsid w:val="0366E9CC"/>
    <w:rsid w:val="04379757"/>
    <w:rsid w:val="059EB891"/>
    <w:rsid w:val="0A3E5D96"/>
    <w:rsid w:val="0AECA624"/>
    <w:rsid w:val="0D0E9A97"/>
    <w:rsid w:val="0FF6906E"/>
    <w:rsid w:val="12157517"/>
    <w:rsid w:val="156868AA"/>
    <w:rsid w:val="16534102"/>
    <w:rsid w:val="167FA1BB"/>
    <w:rsid w:val="16EC8ECC"/>
    <w:rsid w:val="195665DF"/>
    <w:rsid w:val="19E7DA58"/>
    <w:rsid w:val="1A3FF3A3"/>
    <w:rsid w:val="1BD35A24"/>
    <w:rsid w:val="1EA869C4"/>
    <w:rsid w:val="1F12772C"/>
    <w:rsid w:val="1F64320B"/>
    <w:rsid w:val="210CD1BD"/>
    <w:rsid w:val="2354517C"/>
    <w:rsid w:val="2398C5E7"/>
    <w:rsid w:val="24777D51"/>
    <w:rsid w:val="25513522"/>
    <w:rsid w:val="25776940"/>
    <w:rsid w:val="266B3C29"/>
    <w:rsid w:val="294709B9"/>
    <w:rsid w:val="2B13AE7F"/>
    <w:rsid w:val="2EF291F3"/>
    <w:rsid w:val="2F405E7A"/>
    <w:rsid w:val="30AB5564"/>
    <w:rsid w:val="3428989F"/>
    <w:rsid w:val="3492A98C"/>
    <w:rsid w:val="3547BA02"/>
    <w:rsid w:val="35613CF9"/>
    <w:rsid w:val="3654CA61"/>
    <w:rsid w:val="368AC32D"/>
    <w:rsid w:val="36F73BE2"/>
    <w:rsid w:val="37F189BE"/>
    <w:rsid w:val="39CB727C"/>
    <w:rsid w:val="3AA0A52B"/>
    <w:rsid w:val="3AFAAA08"/>
    <w:rsid w:val="3FF4FBDD"/>
    <w:rsid w:val="40D7EF83"/>
    <w:rsid w:val="40EB2C54"/>
    <w:rsid w:val="40F7ACB8"/>
    <w:rsid w:val="416664FC"/>
    <w:rsid w:val="43EA57A3"/>
    <w:rsid w:val="4419158D"/>
    <w:rsid w:val="45D71C19"/>
    <w:rsid w:val="465BA85A"/>
    <w:rsid w:val="4899DF47"/>
    <w:rsid w:val="494BED1D"/>
    <w:rsid w:val="498ED027"/>
    <w:rsid w:val="4AB0BBBA"/>
    <w:rsid w:val="4BB7759D"/>
    <w:rsid w:val="4BE995AA"/>
    <w:rsid w:val="4C1554B9"/>
    <w:rsid w:val="4D00781E"/>
    <w:rsid w:val="4D961082"/>
    <w:rsid w:val="4E4EDEAC"/>
    <w:rsid w:val="4E7266BA"/>
    <w:rsid w:val="4EBCD0B4"/>
    <w:rsid w:val="4FE6A8AC"/>
    <w:rsid w:val="509463B9"/>
    <w:rsid w:val="50F0D027"/>
    <w:rsid w:val="52AA67D9"/>
    <w:rsid w:val="5383A3F7"/>
    <w:rsid w:val="53CDCDA7"/>
    <w:rsid w:val="53CEA202"/>
    <w:rsid w:val="54BFE0AA"/>
    <w:rsid w:val="5514D263"/>
    <w:rsid w:val="5576933E"/>
    <w:rsid w:val="5616210F"/>
    <w:rsid w:val="5706E470"/>
    <w:rsid w:val="57151853"/>
    <w:rsid w:val="572756AE"/>
    <w:rsid w:val="581EF946"/>
    <w:rsid w:val="5885324C"/>
    <w:rsid w:val="58B364A4"/>
    <w:rsid w:val="5964DFEE"/>
    <w:rsid w:val="5A451611"/>
    <w:rsid w:val="5B2DD2A1"/>
    <w:rsid w:val="5B6EA982"/>
    <w:rsid w:val="5B70A8BD"/>
    <w:rsid w:val="5BE59DF9"/>
    <w:rsid w:val="5DFFBE26"/>
    <w:rsid w:val="5F207183"/>
    <w:rsid w:val="5F9A11DF"/>
    <w:rsid w:val="60266105"/>
    <w:rsid w:val="63B37FB5"/>
    <w:rsid w:val="63BC30CD"/>
    <w:rsid w:val="63C0D48F"/>
    <w:rsid w:val="63CE699F"/>
    <w:rsid w:val="647A255A"/>
    <w:rsid w:val="64CA33B6"/>
    <w:rsid w:val="64D8F543"/>
    <w:rsid w:val="658C0579"/>
    <w:rsid w:val="6636B790"/>
    <w:rsid w:val="6763DA81"/>
    <w:rsid w:val="6A82957F"/>
    <w:rsid w:val="6B3E6744"/>
    <w:rsid w:val="6CEFB82F"/>
    <w:rsid w:val="6D10EECF"/>
    <w:rsid w:val="6D79AD1A"/>
    <w:rsid w:val="6EC62C37"/>
    <w:rsid w:val="6F7FDE07"/>
    <w:rsid w:val="7013A8E5"/>
    <w:rsid w:val="70E180E6"/>
    <w:rsid w:val="7248830B"/>
    <w:rsid w:val="755224C4"/>
    <w:rsid w:val="76C281F4"/>
    <w:rsid w:val="7986B55B"/>
    <w:rsid w:val="7995B89C"/>
    <w:rsid w:val="79BDF8EA"/>
    <w:rsid w:val="7AD61E38"/>
    <w:rsid w:val="7CD38292"/>
    <w:rsid w:val="7E12381F"/>
    <w:rsid w:val="7F20FED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49394E"/>
  <w15:chartTrackingRefBased/>
  <w15:docId w15:val="{A3B7041F-57C1-4C34-BE36-344A929C0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AU"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084033"/>
    <w:pPr>
      <w:tabs>
        <w:tab w:val="left" w:pos="851"/>
      </w:tabs>
      <w:spacing w:after="0"/>
      <w:ind w:right="-1440"/>
    </w:pPr>
    <w:rPr>
      <w:rFonts w:ascii="Arial" w:hAnsi="Arial" w:cs="Arial"/>
      <w:color w:val="0D1F21" w:themeColor="text1"/>
      <w:sz w:val="20"/>
    </w:rPr>
  </w:style>
  <w:style w:type="paragraph" w:styleId="Heading1">
    <w:name w:val="heading 1"/>
    <w:basedOn w:val="Normal"/>
    <w:next w:val="Normal"/>
    <w:link w:val="Heading1Char"/>
    <w:uiPriority w:val="9"/>
    <w:qFormat/>
    <w:rsid w:val="00CC1734"/>
    <w:pPr>
      <w:keepNext/>
      <w:keepLines/>
      <w:spacing w:before="240"/>
      <w:outlineLvl w:val="0"/>
    </w:pPr>
    <w:rPr>
      <w:rFonts w:eastAsiaTheme="majorEastAsia" w:cstheme="majorBidi"/>
      <w:b/>
      <w:color w:val="091718" w:themeColor="accent1" w:themeShade="BF"/>
      <w:sz w:val="56"/>
      <w:szCs w:val="32"/>
    </w:rPr>
  </w:style>
  <w:style w:type="paragraph" w:styleId="Heading2">
    <w:name w:val="heading 2"/>
    <w:basedOn w:val="Normal"/>
    <w:next w:val="Normal"/>
    <w:link w:val="Heading2Char"/>
    <w:uiPriority w:val="9"/>
    <w:unhideWhenUsed/>
    <w:qFormat/>
    <w:rsid w:val="00084033"/>
    <w:pPr>
      <w:keepNext/>
      <w:keepLines/>
      <w:spacing w:before="120" w:after="120"/>
      <w:outlineLvl w:val="1"/>
    </w:pPr>
    <w:rPr>
      <w:rFonts w:eastAsiaTheme="majorEastAsia"/>
      <w:b/>
      <w:color w:val="0D1F2B"/>
      <w:sz w:val="40"/>
      <w:szCs w:val="40"/>
    </w:rPr>
  </w:style>
  <w:style w:type="paragraph" w:styleId="Heading3">
    <w:name w:val="heading 3"/>
    <w:basedOn w:val="Normal"/>
    <w:next w:val="Normal"/>
    <w:link w:val="Heading3Char"/>
    <w:uiPriority w:val="9"/>
    <w:unhideWhenUsed/>
    <w:qFormat/>
    <w:rsid w:val="00CC1734"/>
    <w:pPr>
      <w:keepNext/>
      <w:keepLines/>
      <w:spacing w:before="40"/>
      <w:outlineLvl w:val="2"/>
    </w:pPr>
    <w:rPr>
      <w:rFonts w:eastAsiaTheme="majorEastAsia" w:cstheme="majorBidi"/>
      <w:b/>
      <w:color w:val="060F10" w:themeColor="accent1" w:themeShade="7F"/>
      <w:sz w:val="28"/>
      <w:szCs w:val="24"/>
    </w:rPr>
  </w:style>
  <w:style w:type="paragraph" w:styleId="Heading4">
    <w:name w:val="heading 4"/>
    <w:basedOn w:val="Normal"/>
    <w:next w:val="Normal"/>
    <w:link w:val="Heading4Char"/>
    <w:uiPriority w:val="9"/>
    <w:semiHidden/>
    <w:unhideWhenUsed/>
    <w:qFormat/>
    <w:rsid w:val="00084033"/>
    <w:pPr>
      <w:keepNext/>
      <w:keepLines/>
      <w:spacing w:before="40"/>
      <w:outlineLvl w:val="3"/>
    </w:pPr>
    <w:rPr>
      <w:rFonts w:asciiTheme="majorHAnsi" w:hAnsiTheme="majorHAnsi" w:eastAsiaTheme="majorEastAsia" w:cstheme="majorBidi"/>
      <w:i/>
      <w:iCs/>
      <w:color w:val="091718"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295972"/>
    <w:pPr>
      <w:tabs>
        <w:tab w:val="center" w:pos="4513"/>
        <w:tab w:val="right" w:pos="9026"/>
      </w:tabs>
    </w:pPr>
  </w:style>
  <w:style w:type="character" w:styleId="HeaderChar" w:customStyle="1">
    <w:name w:val="Header Char"/>
    <w:basedOn w:val="DefaultParagraphFont"/>
    <w:link w:val="Header"/>
    <w:uiPriority w:val="99"/>
    <w:rsid w:val="00295972"/>
  </w:style>
  <w:style w:type="paragraph" w:styleId="Footer">
    <w:name w:val="footer"/>
    <w:basedOn w:val="Normal"/>
    <w:link w:val="FooterChar"/>
    <w:uiPriority w:val="99"/>
    <w:unhideWhenUsed/>
    <w:rsid w:val="00295972"/>
    <w:pPr>
      <w:tabs>
        <w:tab w:val="center" w:pos="4513"/>
        <w:tab w:val="right" w:pos="9026"/>
      </w:tabs>
    </w:pPr>
  </w:style>
  <w:style w:type="character" w:styleId="FooterChar" w:customStyle="1">
    <w:name w:val="Footer Char"/>
    <w:basedOn w:val="DefaultParagraphFont"/>
    <w:link w:val="Footer"/>
    <w:uiPriority w:val="99"/>
    <w:rsid w:val="00295972"/>
  </w:style>
  <w:style w:type="character" w:styleId="Heading2Char" w:customStyle="1">
    <w:name w:val="Heading 2 Char"/>
    <w:basedOn w:val="DefaultParagraphFont"/>
    <w:link w:val="Heading2"/>
    <w:uiPriority w:val="9"/>
    <w:rsid w:val="00084033"/>
    <w:rPr>
      <w:rFonts w:ascii="Arial" w:hAnsi="Arial" w:cs="Arial" w:eastAsiaTheme="majorEastAsia"/>
      <w:b/>
      <w:color w:val="0D1F2B"/>
      <w:sz w:val="40"/>
      <w:szCs w:val="40"/>
    </w:rPr>
  </w:style>
  <w:style w:type="character" w:styleId="Heading1Char" w:customStyle="1">
    <w:name w:val="Heading 1 Char"/>
    <w:basedOn w:val="DefaultParagraphFont"/>
    <w:link w:val="Heading1"/>
    <w:uiPriority w:val="9"/>
    <w:rsid w:val="00CC1734"/>
    <w:rPr>
      <w:rFonts w:ascii="Arial" w:hAnsi="Arial" w:eastAsiaTheme="majorEastAsia" w:cstheme="majorBidi"/>
      <w:b/>
      <w:color w:val="091718" w:themeColor="accent1" w:themeShade="BF"/>
      <w:sz w:val="56"/>
      <w:szCs w:val="32"/>
    </w:rPr>
  </w:style>
  <w:style w:type="paragraph" w:styleId="TOCHeading">
    <w:name w:val="TOC Heading"/>
    <w:basedOn w:val="Heading1"/>
    <w:next w:val="Normal"/>
    <w:uiPriority w:val="39"/>
    <w:unhideWhenUsed/>
    <w:qFormat/>
    <w:rsid w:val="00084033"/>
    <w:pPr>
      <w:tabs>
        <w:tab w:val="clear" w:pos="851"/>
      </w:tabs>
      <w:spacing w:line="259" w:lineRule="auto"/>
      <w:ind w:right="0"/>
      <w:outlineLvl w:val="9"/>
    </w:pPr>
    <w:rPr>
      <w:lang w:val="en-US"/>
    </w:rPr>
  </w:style>
  <w:style w:type="paragraph" w:styleId="TOC2">
    <w:name w:val="toc 2"/>
    <w:basedOn w:val="Normal"/>
    <w:next w:val="Normal"/>
    <w:autoRedefine/>
    <w:uiPriority w:val="39"/>
    <w:unhideWhenUsed/>
    <w:rsid w:val="00084033"/>
    <w:pPr>
      <w:tabs>
        <w:tab w:val="clear" w:pos="851"/>
      </w:tabs>
      <w:spacing w:before="240"/>
    </w:pPr>
    <w:rPr>
      <w:rFonts w:asciiTheme="minorHAnsi" w:hAnsiTheme="minorHAnsi" w:cstheme="minorHAnsi"/>
      <w:b/>
      <w:bCs/>
      <w:szCs w:val="20"/>
    </w:rPr>
  </w:style>
  <w:style w:type="paragraph" w:styleId="TOC3">
    <w:name w:val="toc 3"/>
    <w:basedOn w:val="Normal"/>
    <w:next w:val="Normal"/>
    <w:autoRedefine/>
    <w:uiPriority w:val="39"/>
    <w:unhideWhenUsed/>
    <w:rsid w:val="00084033"/>
    <w:pPr>
      <w:tabs>
        <w:tab w:val="clear" w:pos="851"/>
      </w:tabs>
      <w:ind w:left="200"/>
    </w:pPr>
    <w:rPr>
      <w:rFonts w:asciiTheme="minorHAnsi" w:hAnsiTheme="minorHAnsi" w:cstheme="minorHAnsi"/>
      <w:szCs w:val="20"/>
    </w:rPr>
  </w:style>
  <w:style w:type="paragraph" w:styleId="TOC1">
    <w:name w:val="toc 1"/>
    <w:basedOn w:val="Normal"/>
    <w:next w:val="Normal"/>
    <w:autoRedefine/>
    <w:uiPriority w:val="39"/>
    <w:unhideWhenUsed/>
    <w:rsid w:val="00084033"/>
    <w:pPr>
      <w:tabs>
        <w:tab w:val="clear" w:pos="851"/>
      </w:tabs>
      <w:spacing w:before="360"/>
    </w:pPr>
    <w:rPr>
      <w:rFonts w:asciiTheme="majorHAnsi" w:hAnsiTheme="majorHAnsi" w:cstheme="majorHAnsi"/>
      <w:b/>
      <w:bCs/>
      <w:caps/>
      <w:sz w:val="24"/>
      <w:szCs w:val="24"/>
    </w:rPr>
  </w:style>
  <w:style w:type="character" w:styleId="Hyperlink">
    <w:name w:val="Hyperlink"/>
    <w:basedOn w:val="DefaultParagraphFont"/>
    <w:uiPriority w:val="99"/>
    <w:unhideWhenUsed/>
    <w:rsid w:val="00084033"/>
    <w:rPr>
      <w:color w:val="0563C1" w:themeColor="hyperlink"/>
      <w:u w:val="single"/>
    </w:rPr>
  </w:style>
  <w:style w:type="character" w:styleId="Heading3Char" w:customStyle="1">
    <w:name w:val="Heading 3 Char"/>
    <w:basedOn w:val="DefaultParagraphFont"/>
    <w:link w:val="Heading3"/>
    <w:uiPriority w:val="9"/>
    <w:rsid w:val="00CC1734"/>
    <w:rPr>
      <w:rFonts w:ascii="Arial" w:hAnsi="Arial" w:eastAsiaTheme="majorEastAsia" w:cstheme="majorBidi"/>
      <w:b/>
      <w:color w:val="060F10" w:themeColor="accent1" w:themeShade="7F"/>
      <w:sz w:val="28"/>
      <w:szCs w:val="24"/>
    </w:rPr>
  </w:style>
  <w:style w:type="character" w:styleId="Heading4Char" w:customStyle="1">
    <w:name w:val="Heading 4 Char"/>
    <w:basedOn w:val="DefaultParagraphFont"/>
    <w:link w:val="Heading4"/>
    <w:uiPriority w:val="9"/>
    <w:semiHidden/>
    <w:rsid w:val="00084033"/>
    <w:rPr>
      <w:rFonts w:asciiTheme="majorHAnsi" w:hAnsiTheme="majorHAnsi" w:eastAsiaTheme="majorEastAsia" w:cstheme="majorBidi"/>
      <w:i/>
      <w:iCs/>
      <w:color w:val="091718" w:themeColor="accent1" w:themeShade="BF"/>
      <w:sz w:val="20"/>
    </w:rPr>
  </w:style>
  <w:style w:type="paragraph" w:styleId="Bullets" w:customStyle="1">
    <w:name w:val="Bullets"/>
    <w:basedOn w:val="ListParagraph"/>
    <w:link w:val="BulletsChar"/>
    <w:qFormat/>
    <w:rsid w:val="00084033"/>
    <w:pPr>
      <w:numPr>
        <w:numId w:val="1"/>
      </w:numPr>
      <w:spacing w:before="120" w:after="40"/>
      <w:ind w:left="341" w:right="0" w:hanging="284"/>
    </w:pPr>
  </w:style>
  <w:style w:type="paragraph" w:styleId="Bodycopy" w:customStyle="1">
    <w:name w:val="Body copy"/>
    <w:basedOn w:val="Normal"/>
    <w:link w:val="BodycopyChar"/>
    <w:qFormat/>
    <w:rsid w:val="00084033"/>
    <w:pPr>
      <w:spacing w:before="120" w:after="120"/>
      <w:ind w:right="0"/>
    </w:pPr>
    <w:rPr>
      <w:color w:val="3B3838" w:themeColor="background2" w:themeShade="40"/>
    </w:rPr>
  </w:style>
  <w:style w:type="character" w:styleId="BodycopyChar" w:customStyle="1">
    <w:name w:val="Body copy Char"/>
    <w:basedOn w:val="DefaultParagraphFont"/>
    <w:link w:val="Bodycopy"/>
    <w:rsid w:val="00084033"/>
    <w:rPr>
      <w:rFonts w:ascii="Arial" w:hAnsi="Arial" w:cs="Arial"/>
      <w:color w:val="3B3838" w:themeColor="background2" w:themeShade="40"/>
      <w:sz w:val="20"/>
    </w:rPr>
  </w:style>
  <w:style w:type="table" w:styleId="GridTable4-Accent5">
    <w:name w:val="Grid Table 4 Accent 5"/>
    <w:aliases w:val="QFES"/>
    <w:basedOn w:val="TableNormal"/>
    <w:uiPriority w:val="49"/>
    <w:rsid w:val="00084033"/>
    <w:pPr>
      <w:spacing w:after="0"/>
    </w:pPr>
    <w:rPr>
      <w:sz w:val="24"/>
      <w:szCs w:val="24"/>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0CECE" w:themeFill="background2" w:themeFillShade="E6"/>
      <w:vAlign w:val="center"/>
    </w:tcPr>
    <w:tblStylePr w:type="firstRow">
      <w:rPr>
        <w:rFonts w:ascii="Arial" w:hAnsi="Arial"/>
        <w:b/>
        <w:bCs/>
        <w:color w:val="FFFFFF" w:themeColor="background1"/>
        <w:sz w:val="20"/>
      </w:rPr>
      <w:tblPr/>
      <w:tcPr>
        <w:tcBorders>
          <w:top w:val="single" w:color="143054" w:themeColor="accent5" w:sz="4" w:space="0"/>
          <w:left w:val="single" w:color="143054" w:themeColor="accent5" w:sz="4" w:space="0"/>
          <w:bottom w:val="single" w:color="143054" w:themeColor="accent5" w:sz="4" w:space="0"/>
          <w:right w:val="single" w:color="143054" w:themeColor="accent5" w:sz="4" w:space="0"/>
          <w:insideH w:val="nil"/>
          <w:insideV w:val="nil"/>
        </w:tcBorders>
        <w:shd w:val="clear" w:color="auto" w:fill="143054" w:themeFill="accent5"/>
      </w:tcPr>
    </w:tblStylePr>
    <w:tblStylePr w:type="lastRow">
      <w:rPr>
        <w:b/>
        <w:bCs/>
      </w:rPr>
      <w:tblPr/>
      <w:tcPr>
        <w:tcBorders>
          <w:top w:val="double" w:color="143054" w:themeColor="accent5" w:sz="4" w:space="0"/>
        </w:tcBorders>
      </w:tcPr>
    </w:tblStylePr>
    <w:tblStylePr w:type="firstCol">
      <w:rPr>
        <w:b/>
        <w:bCs/>
      </w:rPr>
    </w:tblStylePr>
    <w:tblStylePr w:type="lastCol">
      <w:rPr>
        <w:b/>
        <w:bCs/>
      </w:rPr>
    </w:tblStylePr>
    <w:tblStylePr w:type="band1Vert">
      <w:tblPr/>
      <w:tcPr>
        <w:shd w:val="clear" w:color="auto" w:fill="BDD3EF" w:themeFill="accent5" w:themeFillTint="33"/>
      </w:tcPr>
    </w:tblStylePr>
    <w:tblStylePr w:type="band1Horz">
      <w:rPr>
        <w:rFonts w:ascii="Arial" w:hAnsi="Arial"/>
        <w:color w:val="0D1F21" w:themeColor="text1"/>
        <w:sz w:val="20"/>
      </w:rPr>
      <w:tblPr/>
      <w:tcPr>
        <w:shd w:val="clear" w:color="auto" w:fill="D0CECE" w:themeFill="background2" w:themeFillShade="E6"/>
      </w:tcPr>
    </w:tblStylePr>
    <w:tblStylePr w:type="band2Horz">
      <w:rPr>
        <w:rFonts w:ascii="Arial" w:hAnsi="Arial"/>
        <w:color w:val="0D1F21" w:themeColor="text1"/>
        <w:sz w:val="20"/>
      </w:rPr>
      <w:tblPr/>
      <w:tcPr>
        <w:shd w:val="clear" w:color="auto" w:fill="F2F2F2" w:themeFill="background1" w:themeFillShade="F2"/>
      </w:tcPr>
    </w:tblStylePr>
  </w:style>
  <w:style w:type="character" w:styleId="BulletsChar" w:customStyle="1">
    <w:name w:val="Bullets Char"/>
    <w:basedOn w:val="DefaultParagraphFont"/>
    <w:link w:val="Bullets"/>
    <w:rsid w:val="00084033"/>
    <w:rPr>
      <w:rFonts w:ascii="Arial" w:hAnsi="Arial" w:cs="Arial"/>
      <w:color w:val="0D1F21" w:themeColor="text1"/>
      <w:sz w:val="20"/>
    </w:rPr>
  </w:style>
  <w:style w:type="paragraph" w:styleId="Italicquote" w:customStyle="1">
    <w:name w:val="Italic quote"/>
    <w:basedOn w:val="Normal"/>
    <w:link w:val="ItalicquoteChar"/>
    <w:qFormat/>
    <w:rsid w:val="00084033"/>
    <w:pPr>
      <w:spacing w:before="240" w:after="240"/>
      <w:ind w:left="1004" w:right="6" w:hanging="284"/>
      <w:contextualSpacing/>
    </w:pPr>
    <w:rPr>
      <w:i/>
    </w:rPr>
  </w:style>
  <w:style w:type="character" w:styleId="ItalicquoteChar" w:customStyle="1">
    <w:name w:val="Italic quote Char"/>
    <w:basedOn w:val="DefaultParagraphFont"/>
    <w:link w:val="Italicquote"/>
    <w:rsid w:val="00084033"/>
    <w:rPr>
      <w:rFonts w:ascii="Arial" w:hAnsi="Arial" w:cs="Arial"/>
      <w:i/>
      <w:color w:val="0D1F21" w:themeColor="text1"/>
      <w:sz w:val="20"/>
    </w:rPr>
  </w:style>
  <w:style w:type="paragraph" w:styleId="ListParagraph">
    <w:name w:val="List Paragraph"/>
    <w:basedOn w:val="Normal"/>
    <w:link w:val="ListParagraphChar"/>
    <w:uiPriority w:val="34"/>
    <w:qFormat/>
    <w:rsid w:val="00084033"/>
    <w:pPr>
      <w:ind w:left="720"/>
      <w:contextualSpacing/>
    </w:pPr>
  </w:style>
  <w:style w:type="paragraph" w:styleId="Numberedlist" w:customStyle="1">
    <w:name w:val="Numbered list"/>
    <w:basedOn w:val="ListParagraph"/>
    <w:link w:val="NumberedlistChar"/>
    <w:rsid w:val="00084033"/>
    <w:pPr>
      <w:numPr>
        <w:numId w:val="2"/>
      </w:numPr>
      <w:spacing w:before="40" w:after="40"/>
      <w:ind w:left="714" w:right="0" w:hanging="357"/>
      <w:contextualSpacing w:val="0"/>
    </w:pPr>
  </w:style>
  <w:style w:type="character" w:styleId="ListParagraphChar" w:customStyle="1">
    <w:name w:val="List Paragraph Char"/>
    <w:basedOn w:val="DefaultParagraphFont"/>
    <w:link w:val="ListParagraph"/>
    <w:uiPriority w:val="34"/>
    <w:rsid w:val="00084033"/>
    <w:rPr>
      <w:rFonts w:ascii="Arial" w:hAnsi="Arial" w:cs="Arial"/>
      <w:color w:val="0D1F21" w:themeColor="text1"/>
      <w:sz w:val="20"/>
    </w:rPr>
  </w:style>
  <w:style w:type="character" w:styleId="NumberedlistChar" w:customStyle="1">
    <w:name w:val="Numbered list Char"/>
    <w:basedOn w:val="ListParagraphChar"/>
    <w:link w:val="Numberedlist"/>
    <w:rsid w:val="00084033"/>
    <w:rPr>
      <w:rFonts w:ascii="Arial" w:hAnsi="Arial" w:cs="Arial"/>
      <w:color w:val="0D1F21" w:themeColor="text1"/>
      <w:sz w:val="20"/>
    </w:rPr>
  </w:style>
  <w:style w:type="paragraph" w:styleId="TableParagraph" w:customStyle="1">
    <w:name w:val="Table Paragraph"/>
    <w:basedOn w:val="Normal"/>
    <w:uiPriority w:val="1"/>
    <w:qFormat/>
    <w:rsid w:val="00084033"/>
    <w:pPr>
      <w:widowControl w:val="0"/>
      <w:tabs>
        <w:tab w:val="clear" w:pos="851"/>
      </w:tabs>
      <w:ind w:right="0"/>
    </w:pPr>
    <w:rPr>
      <w:rFonts w:ascii="Calibri" w:hAnsi="Calibri" w:eastAsia="Calibri" w:cs="Times New Roman"/>
      <w:color w:val="auto"/>
      <w:sz w:val="22"/>
      <w:lang w:val="en-US"/>
    </w:rPr>
  </w:style>
  <w:style w:type="character" w:styleId="PageNumber">
    <w:name w:val="page number"/>
    <w:basedOn w:val="DefaultParagraphFont"/>
    <w:uiPriority w:val="99"/>
    <w:semiHidden/>
    <w:unhideWhenUsed/>
    <w:rsid w:val="0039090A"/>
  </w:style>
  <w:style w:type="character" w:styleId="CommentReference">
    <w:name w:val="annotation reference"/>
    <w:basedOn w:val="DefaultParagraphFont"/>
    <w:uiPriority w:val="99"/>
    <w:semiHidden/>
    <w:unhideWhenUsed/>
    <w:rsid w:val="005301A7"/>
    <w:rPr>
      <w:sz w:val="16"/>
      <w:szCs w:val="16"/>
    </w:rPr>
  </w:style>
  <w:style w:type="paragraph" w:styleId="CommentText">
    <w:name w:val="annotation text"/>
    <w:basedOn w:val="Normal"/>
    <w:link w:val="CommentTextChar"/>
    <w:uiPriority w:val="99"/>
    <w:unhideWhenUsed/>
    <w:rsid w:val="005301A7"/>
    <w:rPr>
      <w:szCs w:val="20"/>
    </w:rPr>
  </w:style>
  <w:style w:type="character" w:styleId="CommentTextChar" w:customStyle="1">
    <w:name w:val="Comment Text Char"/>
    <w:basedOn w:val="DefaultParagraphFont"/>
    <w:link w:val="CommentText"/>
    <w:uiPriority w:val="99"/>
    <w:rsid w:val="005301A7"/>
    <w:rPr>
      <w:rFonts w:ascii="Arial" w:hAnsi="Arial" w:cs="Arial"/>
      <w:color w:val="0D1F21" w:themeColor="text1"/>
      <w:sz w:val="20"/>
      <w:szCs w:val="20"/>
    </w:rPr>
  </w:style>
  <w:style w:type="table" w:styleId="TableGrid">
    <w:name w:val="Table Grid"/>
    <w:basedOn w:val="TableNormal"/>
    <w:uiPriority w:val="39"/>
    <w:rsid w:val="005301A7"/>
    <w:pPr>
      <w:spacing w:after="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5301A7"/>
    <w:pPr>
      <w:tabs>
        <w:tab w:val="clear" w:pos="851"/>
      </w:tabs>
      <w:spacing w:before="100" w:beforeAutospacing="1" w:after="100" w:afterAutospacing="1"/>
      <w:ind w:right="0"/>
    </w:pPr>
    <w:rPr>
      <w:rFonts w:ascii="Times New Roman" w:hAnsi="Times New Roman" w:eastAsia="Times New Roman" w:cs="Times New Roman"/>
      <w:color w:val="auto"/>
      <w:sz w:val="24"/>
      <w:szCs w:val="24"/>
      <w:lang w:eastAsia="en-AU"/>
    </w:rPr>
  </w:style>
  <w:style w:type="character" w:styleId="normaltextrun" w:customStyle="1">
    <w:name w:val="normaltextrun"/>
    <w:basedOn w:val="DefaultParagraphFont"/>
    <w:rsid w:val="005301A7"/>
  </w:style>
  <w:style w:type="character" w:styleId="eop" w:customStyle="1">
    <w:name w:val="eop"/>
    <w:basedOn w:val="DefaultParagraphFont"/>
    <w:rsid w:val="005301A7"/>
  </w:style>
  <w:style w:type="paragraph" w:styleId="CommentSubject">
    <w:name w:val="annotation subject"/>
    <w:basedOn w:val="CommentText"/>
    <w:next w:val="CommentText"/>
    <w:link w:val="CommentSubjectChar"/>
    <w:uiPriority w:val="99"/>
    <w:semiHidden/>
    <w:unhideWhenUsed/>
    <w:rsid w:val="006C3122"/>
    <w:rPr>
      <w:b/>
      <w:bCs/>
    </w:rPr>
  </w:style>
  <w:style w:type="character" w:styleId="CommentSubjectChar" w:customStyle="1">
    <w:name w:val="Comment Subject Char"/>
    <w:basedOn w:val="CommentTextChar"/>
    <w:link w:val="CommentSubject"/>
    <w:uiPriority w:val="99"/>
    <w:semiHidden/>
    <w:rsid w:val="006C3122"/>
    <w:rPr>
      <w:rFonts w:ascii="Arial" w:hAnsi="Arial" w:cs="Arial"/>
      <w:b/>
      <w:bCs/>
      <w:color w:val="0D1F21" w:themeColor="text1"/>
      <w:sz w:val="20"/>
      <w:szCs w:val="20"/>
    </w:rPr>
  </w:style>
  <w:style w:type="character" w:styleId="FollowedHyperlink">
    <w:name w:val="FollowedHyperlink"/>
    <w:basedOn w:val="DefaultParagraphFont"/>
    <w:uiPriority w:val="99"/>
    <w:semiHidden/>
    <w:unhideWhenUsed/>
    <w:rsid w:val="009A7218"/>
    <w:rPr>
      <w:color w:val="954F72" w:themeColor="followedHyperlink"/>
      <w:u w:val="single"/>
    </w:rPr>
  </w:style>
  <w:style w:type="paragraph" w:styleId="FootnoteText">
    <w:name w:val="footnote text"/>
    <w:basedOn w:val="Normal"/>
    <w:link w:val="FootnoteTextChar"/>
    <w:uiPriority w:val="99"/>
    <w:unhideWhenUsed/>
    <w:qFormat/>
    <w:rsid w:val="000C2380"/>
    <w:rPr>
      <w:szCs w:val="20"/>
    </w:rPr>
  </w:style>
  <w:style w:type="character" w:styleId="FootnoteTextChar" w:customStyle="1">
    <w:name w:val="Footnote Text Char"/>
    <w:basedOn w:val="DefaultParagraphFont"/>
    <w:link w:val="FootnoteText"/>
    <w:uiPriority w:val="99"/>
    <w:rsid w:val="000C2380"/>
    <w:rPr>
      <w:rFonts w:ascii="Arial" w:hAnsi="Arial" w:cs="Arial"/>
      <w:color w:val="0D1F21" w:themeColor="text1"/>
      <w:sz w:val="20"/>
      <w:szCs w:val="20"/>
    </w:rPr>
  </w:style>
  <w:style w:type="character" w:styleId="FootnoteReference">
    <w:name w:val="footnote reference"/>
    <w:basedOn w:val="DefaultParagraphFont"/>
    <w:uiPriority w:val="99"/>
    <w:unhideWhenUsed/>
    <w:rsid w:val="000C2380"/>
    <w:rPr>
      <w:vertAlign w:val="superscript"/>
    </w:rPr>
  </w:style>
  <w:style w:type="table" w:styleId="QFES1" w:customStyle="1">
    <w:name w:val="QFES1"/>
    <w:basedOn w:val="TableNormal"/>
    <w:next w:val="GridTable4-Accent5"/>
    <w:uiPriority w:val="49"/>
    <w:rsid w:val="000C2380"/>
    <w:pPr>
      <w:spacing w:after="0"/>
    </w:pPr>
    <w:rPr>
      <w:sz w:val="24"/>
      <w:szCs w:val="24"/>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0CECE" w:themeFill="background2" w:themeFillShade="E6"/>
      <w:vAlign w:val="center"/>
    </w:tcPr>
    <w:tblStylePr w:type="firstRow">
      <w:rPr>
        <w:rFonts w:ascii="Arial" w:hAnsi="Arial"/>
        <w:b/>
        <w:bCs/>
        <w:color w:val="FFFFFF" w:themeColor="background1"/>
        <w:sz w:val="20"/>
      </w:rPr>
      <w:tblPr/>
      <w:tcPr>
        <w:tcBorders>
          <w:top w:val="single" w:color="143054" w:themeColor="accent5" w:sz="4" w:space="0"/>
          <w:left w:val="single" w:color="143054" w:themeColor="accent5" w:sz="4" w:space="0"/>
          <w:bottom w:val="single" w:color="143054" w:themeColor="accent5" w:sz="4" w:space="0"/>
          <w:right w:val="single" w:color="143054" w:themeColor="accent5" w:sz="4" w:space="0"/>
          <w:insideH w:val="nil"/>
          <w:insideV w:val="nil"/>
        </w:tcBorders>
        <w:shd w:val="clear" w:color="auto" w:fill="143054" w:themeFill="accent5"/>
      </w:tcPr>
    </w:tblStylePr>
    <w:tblStylePr w:type="lastRow">
      <w:rPr>
        <w:b/>
        <w:bCs/>
      </w:rPr>
      <w:tblPr/>
      <w:tcPr>
        <w:tcBorders>
          <w:top w:val="double" w:color="143054" w:themeColor="accent5" w:sz="4" w:space="0"/>
        </w:tcBorders>
      </w:tcPr>
    </w:tblStylePr>
    <w:tblStylePr w:type="firstCol">
      <w:rPr>
        <w:b/>
        <w:bCs/>
      </w:rPr>
    </w:tblStylePr>
    <w:tblStylePr w:type="lastCol">
      <w:rPr>
        <w:b/>
        <w:bCs/>
      </w:rPr>
    </w:tblStylePr>
    <w:tblStylePr w:type="band1Vert">
      <w:tblPr/>
      <w:tcPr>
        <w:shd w:val="clear" w:color="auto" w:fill="BDD3EF" w:themeFill="accent5" w:themeFillTint="33"/>
      </w:tcPr>
    </w:tblStylePr>
    <w:tblStylePr w:type="band1Horz">
      <w:rPr>
        <w:rFonts w:ascii="Arial" w:hAnsi="Arial"/>
        <w:color w:val="0D1F21" w:themeColor="text1"/>
        <w:sz w:val="20"/>
      </w:rPr>
      <w:tblPr/>
      <w:tcPr>
        <w:shd w:val="clear" w:color="auto" w:fill="D0CECE" w:themeFill="background2" w:themeFillShade="E6"/>
      </w:tcPr>
    </w:tblStylePr>
    <w:tblStylePr w:type="band2Horz">
      <w:rPr>
        <w:rFonts w:ascii="Arial" w:hAnsi="Arial"/>
        <w:color w:val="0D1F21" w:themeColor="text1"/>
        <w:sz w:val="20"/>
      </w:rPr>
      <w:tblPr/>
      <w:tcPr>
        <w:shd w:val="clear" w:color="auto" w:fill="F2F2F2" w:themeFill="background1" w:themeFillShade="F2"/>
      </w:tcPr>
    </w:tblStylePr>
  </w:style>
  <w:style w:type="paragraph" w:styleId="BRC2024BodyText" w:customStyle="1">
    <w:name w:val="BRC 2024 Body Text"/>
    <w:basedOn w:val="Normal"/>
    <w:link w:val="BRC2024BodyTextChar"/>
    <w:qFormat/>
    <w:rsid w:val="000C2380"/>
    <w:pPr>
      <w:spacing w:before="120" w:after="120"/>
      <w:ind w:right="0"/>
      <w:jc w:val="both"/>
    </w:pPr>
    <w:rPr>
      <w:color w:val="3B3838" w:themeColor="background2" w:themeShade="40"/>
    </w:rPr>
  </w:style>
  <w:style w:type="character" w:styleId="BRC2024BodyTextChar" w:customStyle="1">
    <w:name w:val="BRC 2024 Body Text Char"/>
    <w:basedOn w:val="DefaultParagraphFont"/>
    <w:link w:val="BRC2024BodyText"/>
    <w:rsid w:val="000C2380"/>
    <w:rPr>
      <w:rFonts w:ascii="Arial" w:hAnsi="Arial" w:cs="Arial"/>
      <w:color w:val="3B3838" w:themeColor="background2" w:themeShade="40"/>
      <w:sz w:val="20"/>
    </w:rPr>
  </w:style>
  <w:style w:type="table" w:styleId="TableGridLight">
    <w:name w:val="Grid Table Light"/>
    <w:basedOn w:val="TableNormal"/>
    <w:uiPriority w:val="40"/>
    <w:rsid w:val="000C2380"/>
    <w:pPr>
      <w:spacing w:after="0"/>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Revision">
    <w:name w:val="Revision"/>
    <w:hidden/>
    <w:uiPriority w:val="99"/>
    <w:semiHidden/>
    <w:rsid w:val="005A2638"/>
    <w:pPr>
      <w:spacing w:after="0"/>
    </w:pPr>
    <w:rPr>
      <w:rFonts w:ascii="Arial" w:hAnsi="Arial" w:cs="Arial"/>
      <w:color w:val="0D1F21"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415860">
      <w:bodyDiv w:val="1"/>
      <w:marLeft w:val="0"/>
      <w:marRight w:val="0"/>
      <w:marTop w:val="0"/>
      <w:marBottom w:val="0"/>
      <w:divBdr>
        <w:top w:val="none" w:sz="0" w:space="0" w:color="auto"/>
        <w:left w:val="none" w:sz="0" w:space="0" w:color="auto"/>
        <w:bottom w:val="none" w:sz="0" w:space="0" w:color="auto"/>
        <w:right w:val="none" w:sz="0" w:space="0" w:color="auto"/>
      </w:divBdr>
      <w:divsChild>
        <w:div w:id="64425973">
          <w:marLeft w:val="0"/>
          <w:marRight w:val="0"/>
          <w:marTop w:val="0"/>
          <w:marBottom w:val="0"/>
          <w:divBdr>
            <w:top w:val="none" w:sz="0" w:space="0" w:color="auto"/>
            <w:left w:val="none" w:sz="0" w:space="0" w:color="auto"/>
            <w:bottom w:val="none" w:sz="0" w:space="0" w:color="auto"/>
            <w:right w:val="none" w:sz="0" w:space="0" w:color="auto"/>
          </w:divBdr>
        </w:div>
        <w:div w:id="824013252">
          <w:marLeft w:val="0"/>
          <w:marRight w:val="0"/>
          <w:marTop w:val="0"/>
          <w:marBottom w:val="0"/>
          <w:divBdr>
            <w:top w:val="none" w:sz="0" w:space="0" w:color="auto"/>
            <w:left w:val="none" w:sz="0" w:space="0" w:color="auto"/>
            <w:bottom w:val="none" w:sz="0" w:space="0" w:color="auto"/>
            <w:right w:val="none" w:sz="0" w:space="0" w:color="auto"/>
          </w:divBdr>
        </w:div>
        <w:div w:id="873885265">
          <w:marLeft w:val="0"/>
          <w:marRight w:val="0"/>
          <w:marTop w:val="0"/>
          <w:marBottom w:val="0"/>
          <w:divBdr>
            <w:top w:val="none" w:sz="0" w:space="0" w:color="auto"/>
            <w:left w:val="none" w:sz="0" w:space="0" w:color="auto"/>
            <w:bottom w:val="none" w:sz="0" w:space="0" w:color="auto"/>
            <w:right w:val="none" w:sz="0" w:space="0" w:color="auto"/>
          </w:divBdr>
        </w:div>
      </w:divsChild>
    </w:div>
    <w:div w:id="1538591486">
      <w:bodyDiv w:val="1"/>
      <w:marLeft w:val="0"/>
      <w:marRight w:val="0"/>
      <w:marTop w:val="0"/>
      <w:marBottom w:val="0"/>
      <w:divBdr>
        <w:top w:val="none" w:sz="0" w:space="0" w:color="auto"/>
        <w:left w:val="none" w:sz="0" w:space="0" w:color="auto"/>
        <w:bottom w:val="none" w:sz="0" w:space="0" w:color="auto"/>
        <w:right w:val="none" w:sz="0" w:space="0" w:color="auto"/>
      </w:divBdr>
      <w:divsChild>
        <w:div w:id="743062687">
          <w:marLeft w:val="0"/>
          <w:marRight w:val="0"/>
          <w:marTop w:val="0"/>
          <w:marBottom w:val="0"/>
          <w:divBdr>
            <w:top w:val="none" w:sz="0" w:space="0" w:color="auto"/>
            <w:left w:val="none" w:sz="0" w:space="0" w:color="auto"/>
            <w:bottom w:val="none" w:sz="0" w:space="0" w:color="auto"/>
            <w:right w:val="none" w:sz="0" w:space="0" w:color="auto"/>
          </w:divBdr>
        </w:div>
        <w:div w:id="838883553">
          <w:marLeft w:val="0"/>
          <w:marRight w:val="0"/>
          <w:marTop w:val="0"/>
          <w:marBottom w:val="0"/>
          <w:divBdr>
            <w:top w:val="none" w:sz="0" w:space="0" w:color="auto"/>
            <w:left w:val="none" w:sz="0" w:space="0" w:color="auto"/>
            <w:bottom w:val="none" w:sz="0" w:space="0" w:color="auto"/>
            <w:right w:val="none" w:sz="0" w:space="0" w:color="auto"/>
          </w:divBdr>
        </w:div>
        <w:div w:id="1040398911">
          <w:marLeft w:val="0"/>
          <w:marRight w:val="0"/>
          <w:marTop w:val="0"/>
          <w:marBottom w:val="0"/>
          <w:divBdr>
            <w:top w:val="none" w:sz="0" w:space="0" w:color="auto"/>
            <w:left w:val="none" w:sz="0" w:space="0" w:color="auto"/>
            <w:bottom w:val="none" w:sz="0" w:space="0" w:color="auto"/>
            <w:right w:val="none" w:sz="0" w:space="0" w:color="auto"/>
          </w:divBdr>
        </w:div>
      </w:divsChild>
    </w:div>
    <w:div w:id="1886405289">
      <w:bodyDiv w:val="1"/>
      <w:marLeft w:val="0"/>
      <w:marRight w:val="0"/>
      <w:marTop w:val="0"/>
      <w:marBottom w:val="0"/>
      <w:divBdr>
        <w:top w:val="none" w:sz="0" w:space="0" w:color="auto"/>
        <w:left w:val="none" w:sz="0" w:space="0" w:color="auto"/>
        <w:bottom w:val="none" w:sz="0" w:space="0" w:color="auto"/>
        <w:right w:val="none" w:sz="0" w:space="0" w:color="auto"/>
      </w:divBdr>
      <w:divsChild>
        <w:div w:id="267542526">
          <w:marLeft w:val="0"/>
          <w:marRight w:val="0"/>
          <w:marTop w:val="0"/>
          <w:marBottom w:val="0"/>
          <w:divBdr>
            <w:top w:val="none" w:sz="0" w:space="0" w:color="auto"/>
            <w:left w:val="none" w:sz="0" w:space="0" w:color="auto"/>
            <w:bottom w:val="none" w:sz="0" w:space="0" w:color="auto"/>
            <w:right w:val="none" w:sz="0" w:space="0" w:color="auto"/>
          </w:divBdr>
          <w:divsChild>
            <w:div w:id="1290431746">
              <w:marLeft w:val="0"/>
              <w:marRight w:val="0"/>
              <w:marTop w:val="0"/>
              <w:marBottom w:val="0"/>
              <w:divBdr>
                <w:top w:val="none" w:sz="0" w:space="0" w:color="auto"/>
                <w:left w:val="none" w:sz="0" w:space="0" w:color="auto"/>
                <w:bottom w:val="none" w:sz="0" w:space="0" w:color="auto"/>
                <w:right w:val="none" w:sz="0" w:space="0" w:color="auto"/>
              </w:divBdr>
            </w:div>
          </w:divsChild>
        </w:div>
        <w:div w:id="383062414">
          <w:marLeft w:val="0"/>
          <w:marRight w:val="0"/>
          <w:marTop w:val="0"/>
          <w:marBottom w:val="0"/>
          <w:divBdr>
            <w:top w:val="none" w:sz="0" w:space="0" w:color="auto"/>
            <w:left w:val="none" w:sz="0" w:space="0" w:color="auto"/>
            <w:bottom w:val="none" w:sz="0" w:space="0" w:color="auto"/>
            <w:right w:val="none" w:sz="0" w:space="0" w:color="auto"/>
          </w:divBdr>
          <w:divsChild>
            <w:div w:id="1121532893">
              <w:marLeft w:val="0"/>
              <w:marRight w:val="0"/>
              <w:marTop w:val="0"/>
              <w:marBottom w:val="0"/>
              <w:divBdr>
                <w:top w:val="none" w:sz="0" w:space="0" w:color="auto"/>
                <w:left w:val="none" w:sz="0" w:space="0" w:color="auto"/>
                <w:bottom w:val="none" w:sz="0" w:space="0" w:color="auto"/>
                <w:right w:val="none" w:sz="0" w:space="0" w:color="auto"/>
              </w:divBdr>
            </w:div>
          </w:divsChild>
        </w:div>
        <w:div w:id="385837605">
          <w:marLeft w:val="0"/>
          <w:marRight w:val="0"/>
          <w:marTop w:val="0"/>
          <w:marBottom w:val="0"/>
          <w:divBdr>
            <w:top w:val="none" w:sz="0" w:space="0" w:color="auto"/>
            <w:left w:val="none" w:sz="0" w:space="0" w:color="auto"/>
            <w:bottom w:val="none" w:sz="0" w:space="0" w:color="auto"/>
            <w:right w:val="none" w:sz="0" w:space="0" w:color="auto"/>
          </w:divBdr>
          <w:divsChild>
            <w:div w:id="1208294521">
              <w:marLeft w:val="0"/>
              <w:marRight w:val="0"/>
              <w:marTop w:val="0"/>
              <w:marBottom w:val="0"/>
              <w:divBdr>
                <w:top w:val="none" w:sz="0" w:space="0" w:color="auto"/>
                <w:left w:val="none" w:sz="0" w:space="0" w:color="auto"/>
                <w:bottom w:val="none" w:sz="0" w:space="0" w:color="auto"/>
                <w:right w:val="none" w:sz="0" w:space="0" w:color="auto"/>
              </w:divBdr>
            </w:div>
            <w:div w:id="1885293303">
              <w:marLeft w:val="0"/>
              <w:marRight w:val="0"/>
              <w:marTop w:val="0"/>
              <w:marBottom w:val="0"/>
              <w:divBdr>
                <w:top w:val="none" w:sz="0" w:space="0" w:color="auto"/>
                <w:left w:val="none" w:sz="0" w:space="0" w:color="auto"/>
                <w:bottom w:val="none" w:sz="0" w:space="0" w:color="auto"/>
                <w:right w:val="none" w:sz="0" w:space="0" w:color="auto"/>
              </w:divBdr>
            </w:div>
          </w:divsChild>
        </w:div>
        <w:div w:id="427047155">
          <w:marLeft w:val="0"/>
          <w:marRight w:val="0"/>
          <w:marTop w:val="0"/>
          <w:marBottom w:val="0"/>
          <w:divBdr>
            <w:top w:val="none" w:sz="0" w:space="0" w:color="auto"/>
            <w:left w:val="none" w:sz="0" w:space="0" w:color="auto"/>
            <w:bottom w:val="none" w:sz="0" w:space="0" w:color="auto"/>
            <w:right w:val="none" w:sz="0" w:space="0" w:color="auto"/>
          </w:divBdr>
          <w:divsChild>
            <w:div w:id="16784173">
              <w:marLeft w:val="0"/>
              <w:marRight w:val="0"/>
              <w:marTop w:val="0"/>
              <w:marBottom w:val="0"/>
              <w:divBdr>
                <w:top w:val="none" w:sz="0" w:space="0" w:color="auto"/>
                <w:left w:val="none" w:sz="0" w:space="0" w:color="auto"/>
                <w:bottom w:val="none" w:sz="0" w:space="0" w:color="auto"/>
                <w:right w:val="none" w:sz="0" w:space="0" w:color="auto"/>
              </w:divBdr>
            </w:div>
          </w:divsChild>
        </w:div>
        <w:div w:id="624313893">
          <w:marLeft w:val="0"/>
          <w:marRight w:val="0"/>
          <w:marTop w:val="0"/>
          <w:marBottom w:val="0"/>
          <w:divBdr>
            <w:top w:val="none" w:sz="0" w:space="0" w:color="auto"/>
            <w:left w:val="none" w:sz="0" w:space="0" w:color="auto"/>
            <w:bottom w:val="none" w:sz="0" w:space="0" w:color="auto"/>
            <w:right w:val="none" w:sz="0" w:space="0" w:color="auto"/>
          </w:divBdr>
          <w:divsChild>
            <w:div w:id="1333071774">
              <w:marLeft w:val="0"/>
              <w:marRight w:val="0"/>
              <w:marTop w:val="0"/>
              <w:marBottom w:val="0"/>
              <w:divBdr>
                <w:top w:val="none" w:sz="0" w:space="0" w:color="auto"/>
                <w:left w:val="none" w:sz="0" w:space="0" w:color="auto"/>
                <w:bottom w:val="none" w:sz="0" w:space="0" w:color="auto"/>
                <w:right w:val="none" w:sz="0" w:space="0" w:color="auto"/>
              </w:divBdr>
            </w:div>
          </w:divsChild>
        </w:div>
        <w:div w:id="878975560">
          <w:marLeft w:val="0"/>
          <w:marRight w:val="0"/>
          <w:marTop w:val="0"/>
          <w:marBottom w:val="0"/>
          <w:divBdr>
            <w:top w:val="none" w:sz="0" w:space="0" w:color="auto"/>
            <w:left w:val="none" w:sz="0" w:space="0" w:color="auto"/>
            <w:bottom w:val="none" w:sz="0" w:space="0" w:color="auto"/>
            <w:right w:val="none" w:sz="0" w:space="0" w:color="auto"/>
          </w:divBdr>
          <w:divsChild>
            <w:div w:id="109591730">
              <w:marLeft w:val="0"/>
              <w:marRight w:val="0"/>
              <w:marTop w:val="0"/>
              <w:marBottom w:val="0"/>
              <w:divBdr>
                <w:top w:val="none" w:sz="0" w:space="0" w:color="auto"/>
                <w:left w:val="none" w:sz="0" w:space="0" w:color="auto"/>
                <w:bottom w:val="none" w:sz="0" w:space="0" w:color="auto"/>
                <w:right w:val="none" w:sz="0" w:space="0" w:color="auto"/>
              </w:divBdr>
            </w:div>
            <w:div w:id="548612644">
              <w:marLeft w:val="0"/>
              <w:marRight w:val="0"/>
              <w:marTop w:val="0"/>
              <w:marBottom w:val="0"/>
              <w:divBdr>
                <w:top w:val="none" w:sz="0" w:space="0" w:color="auto"/>
                <w:left w:val="none" w:sz="0" w:space="0" w:color="auto"/>
                <w:bottom w:val="none" w:sz="0" w:space="0" w:color="auto"/>
                <w:right w:val="none" w:sz="0" w:space="0" w:color="auto"/>
              </w:divBdr>
            </w:div>
          </w:divsChild>
        </w:div>
        <w:div w:id="1542202521">
          <w:marLeft w:val="0"/>
          <w:marRight w:val="0"/>
          <w:marTop w:val="0"/>
          <w:marBottom w:val="0"/>
          <w:divBdr>
            <w:top w:val="none" w:sz="0" w:space="0" w:color="auto"/>
            <w:left w:val="none" w:sz="0" w:space="0" w:color="auto"/>
            <w:bottom w:val="none" w:sz="0" w:space="0" w:color="auto"/>
            <w:right w:val="none" w:sz="0" w:space="0" w:color="auto"/>
          </w:divBdr>
          <w:divsChild>
            <w:div w:id="74018218">
              <w:marLeft w:val="0"/>
              <w:marRight w:val="0"/>
              <w:marTop w:val="0"/>
              <w:marBottom w:val="0"/>
              <w:divBdr>
                <w:top w:val="none" w:sz="0" w:space="0" w:color="auto"/>
                <w:left w:val="none" w:sz="0" w:space="0" w:color="auto"/>
                <w:bottom w:val="none" w:sz="0" w:space="0" w:color="auto"/>
                <w:right w:val="none" w:sz="0" w:space="0" w:color="auto"/>
              </w:divBdr>
            </w:div>
            <w:div w:id="1297907570">
              <w:marLeft w:val="0"/>
              <w:marRight w:val="0"/>
              <w:marTop w:val="0"/>
              <w:marBottom w:val="0"/>
              <w:divBdr>
                <w:top w:val="none" w:sz="0" w:space="0" w:color="auto"/>
                <w:left w:val="none" w:sz="0" w:space="0" w:color="auto"/>
                <w:bottom w:val="none" w:sz="0" w:space="0" w:color="auto"/>
                <w:right w:val="none" w:sz="0" w:space="0" w:color="auto"/>
              </w:divBdr>
            </w:div>
          </w:divsChild>
        </w:div>
        <w:div w:id="1932348138">
          <w:marLeft w:val="0"/>
          <w:marRight w:val="0"/>
          <w:marTop w:val="0"/>
          <w:marBottom w:val="0"/>
          <w:divBdr>
            <w:top w:val="none" w:sz="0" w:space="0" w:color="auto"/>
            <w:left w:val="none" w:sz="0" w:space="0" w:color="auto"/>
            <w:bottom w:val="none" w:sz="0" w:space="0" w:color="auto"/>
            <w:right w:val="none" w:sz="0" w:space="0" w:color="auto"/>
          </w:divBdr>
          <w:divsChild>
            <w:div w:id="281422579">
              <w:marLeft w:val="0"/>
              <w:marRight w:val="0"/>
              <w:marTop w:val="0"/>
              <w:marBottom w:val="0"/>
              <w:divBdr>
                <w:top w:val="none" w:sz="0" w:space="0" w:color="auto"/>
                <w:left w:val="none" w:sz="0" w:space="0" w:color="auto"/>
                <w:bottom w:val="none" w:sz="0" w:space="0" w:color="auto"/>
                <w:right w:val="none" w:sz="0" w:space="0" w:color="auto"/>
              </w:divBdr>
            </w:div>
            <w:div w:id="786118589">
              <w:marLeft w:val="0"/>
              <w:marRight w:val="0"/>
              <w:marTop w:val="0"/>
              <w:marBottom w:val="0"/>
              <w:divBdr>
                <w:top w:val="none" w:sz="0" w:space="0" w:color="auto"/>
                <w:left w:val="none" w:sz="0" w:space="0" w:color="auto"/>
                <w:bottom w:val="none" w:sz="0" w:space="0" w:color="auto"/>
                <w:right w:val="none" w:sz="0" w:space="0" w:color="auto"/>
              </w:divBdr>
            </w:div>
          </w:divsChild>
        </w:div>
        <w:div w:id="2034456028">
          <w:marLeft w:val="0"/>
          <w:marRight w:val="0"/>
          <w:marTop w:val="0"/>
          <w:marBottom w:val="0"/>
          <w:divBdr>
            <w:top w:val="none" w:sz="0" w:space="0" w:color="auto"/>
            <w:left w:val="none" w:sz="0" w:space="0" w:color="auto"/>
            <w:bottom w:val="none" w:sz="0" w:space="0" w:color="auto"/>
            <w:right w:val="none" w:sz="0" w:space="0" w:color="auto"/>
          </w:divBdr>
          <w:divsChild>
            <w:div w:id="263072515">
              <w:marLeft w:val="0"/>
              <w:marRight w:val="0"/>
              <w:marTop w:val="0"/>
              <w:marBottom w:val="0"/>
              <w:divBdr>
                <w:top w:val="none" w:sz="0" w:space="0" w:color="auto"/>
                <w:left w:val="none" w:sz="0" w:space="0" w:color="auto"/>
                <w:bottom w:val="none" w:sz="0" w:space="0" w:color="auto"/>
                <w:right w:val="none" w:sz="0" w:space="0" w:color="auto"/>
              </w:divBdr>
            </w:div>
            <w:div w:id="885798142">
              <w:marLeft w:val="0"/>
              <w:marRight w:val="0"/>
              <w:marTop w:val="0"/>
              <w:marBottom w:val="0"/>
              <w:divBdr>
                <w:top w:val="none" w:sz="0" w:space="0" w:color="auto"/>
                <w:left w:val="none" w:sz="0" w:space="0" w:color="auto"/>
                <w:bottom w:val="none" w:sz="0" w:space="0" w:color="auto"/>
                <w:right w:val="none" w:sz="0" w:space="0" w:color="auto"/>
              </w:divBdr>
            </w:div>
          </w:divsChild>
        </w:div>
        <w:div w:id="2048555003">
          <w:marLeft w:val="0"/>
          <w:marRight w:val="0"/>
          <w:marTop w:val="0"/>
          <w:marBottom w:val="0"/>
          <w:divBdr>
            <w:top w:val="none" w:sz="0" w:space="0" w:color="auto"/>
            <w:left w:val="none" w:sz="0" w:space="0" w:color="auto"/>
            <w:bottom w:val="none" w:sz="0" w:space="0" w:color="auto"/>
            <w:right w:val="none" w:sz="0" w:space="0" w:color="auto"/>
          </w:divBdr>
          <w:divsChild>
            <w:div w:id="249049181">
              <w:marLeft w:val="0"/>
              <w:marRight w:val="0"/>
              <w:marTop w:val="0"/>
              <w:marBottom w:val="0"/>
              <w:divBdr>
                <w:top w:val="none" w:sz="0" w:space="0" w:color="auto"/>
                <w:left w:val="none" w:sz="0" w:space="0" w:color="auto"/>
                <w:bottom w:val="none" w:sz="0" w:space="0" w:color="auto"/>
                <w:right w:val="none" w:sz="0" w:space="0" w:color="auto"/>
              </w:divBdr>
            </w:div>
            <w:div w:id="1222667308">
              <w:marLeft w:val="0"/>
              <w:marRight w:val="0"/>
              <w:marTop w:val="0"/>
              <w:marBottom w:val="0"/>
              <w:divBdr>
                <w:top w:val="none" w:sz="0" w:space="0" w:color="auto"/>
                <w:left w:val="none" w:sz="0" w:space="0" w:color="auto"/>
                <w:bottom w:val="none" w:sz="0" w:space="0" w:color="auto"/>
                <w:right w:val="none" w:sz="0" w:space="0" w:color="auto"/>
              </w:divBdr>
            </w:div>
          </w:divsChild>
        </w:div>
        <w:div w:id="2056731400">
          <w:marLeft w:val="0"/>
          <w:marRight w:val="0"/>
          <w:marTop w:val="0"/>
          <w:marBottom w:val="0"/>
          <w:divBdr>
            <w:top w:val="none" w:sz="0" w:space="0" w:color="auto"/>
            <w:left w:val="none" w:sz="0" w:space="0" w:color="auto"/>
            <w:bottom w:val="none" w:sz="0" w:space="0" w:color="auto"/>
            <w:right w:val="none" w:sz="0" w:space="0" w:color="auto"/>
          </w:divBdr>
          <w:divsChild>
            <w:div w:id="40398492">
              <w:marLeft w:val="0"/>
              <w:marRight w:val="0"/>
              <w:marTop w:val="0"/>
              <w:marBottom w:val="0"/>
              <w:divBdr>
                <w:top w:val="none" w:sz="0" w:space="0" w:color="auto"/>
                <w:left w:val="none" w:sz="0" w:space="0" w:color="auto"/>
                <w:bottom w:val="none" w:sz="0" w:space="0" w:color="auto"/>
                <w:right w:val="none" w:sz="0" w:space="0" w:color="auto"/>
              </w:divBdr>
            </w:div>
            <w:div w:id="13240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9.png" Id="rId26" /><Relationship Type="http://schemas.openxmlformats.org/officeDocument/2006/relationships/image" Target="media/image4.png" Id="rId21" /><Relationship Type="http://schemas.openxmlformats.org/officeDocument/2006/relationships/image" Target="media/image23.png" Id="rId42" /><Relationship Type="http://schemas.openxmlformats.org/officeDocument/2006/relationships/image" Target="media/image28.png" Id="rId47" /><Relationship Type="http://schemas.openxmlformats.org/officeDocument/2006/relationships/image" Target="media/image44.png" Id="rId63" /><Relationship Type="http://schemas.openxmlformats.org/officeDocument/2006/relationships/image" Target="media/image49.png" Id="rId68" /><Relationship Type="http://schemas.openxmlformats.org/officeDocument/2006/relationships/hyperlink" Target="https://qldspatial.information.qld.gov.au/catalogue/custom/detail.page?fid=%7b22E1BC4E-BDFA-470A-AED8-04F38B4FCFC3%7d" TargetMode="External" Id="rId84" /><Relationship Type="http://schemas.openxmlformats.org/officeDocument/2006/relationships/hyperlink" Target="https://spatial-gis.information.qld.gov.au/arcgis/rest/services/PlanningCadastre/LandParcelPropertyFramework/MapServer" TargetMode="External" Id="rId89" /><Relationship Type="http://schemas.openxmlformats.org/officeDocument/2006/relationships/fontTable" Target="fontTable.xml" Id="rId112"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image" Target="media/image11.png" Id="rId29" /><Relationship Type="http://schemas.openxmlformats.org/officeDocument/2006/relationships/hyperlink" Target="https://spatial-gis.information.qld.gov.au/arcgis/rest/services/Boundaries/AdminBoundariesFramework/MapServer/5" TargetMode="External" Id="rId107" /><Relationship Type="http://schemas.openxmlformats.org/officeDocument/2006/relationships/header" Target="header1.xml" Id="rId11" /><Relationship Type="http://schemas.openxmlformats.org/officeDocument/2006/relationships/image" Target="media/image7.png" Id="rId24" /><Relationship Type="http://schemas.openxmlformats.org/officeDocument/2006/relationships/image" Target="media/image13.png" Id="rId32" /><Relationship Type="http://schemas.openxmlformats.org/officeDocument/2006/relationships/image" Target="media/image18.png" Id="rId37" /><Relationship Type="http://schemas.openxmlformats.org/officeDocument/2006/relationships/image" Target="media/image21.png" Id="rId40" /><Relationship Type="http://schemas.openxmlformats.org/officeDocument/2006/relationships/image" Target="media/image26.png" Id="rId45" /><Relationship Type="http://schemas.openxmlformats.org/officeDocument/2006/relationships/image" Target="media/image34.png" Id="rId53" /><Relationship Type="http://schemas.openxmlformats.org/officeDocument/2006/relationships/image" Target="media/image39.png" Id="rId58" /><Relationship Type="http://schemas.openxmlformats.org/officeDocument/2006/relationships/image" Target="media/image47.png" Id="rId66" /><Relationship Type="http://schemas.openxmlformats.org/officeDocument/2006/relationships/image" Target="media/image53.png" Id="rId74" /><Relationship Type="http://schemas.openxmlformats.org/officeDocument/2006/relationships/hyperlink" Target="https://qldspatial.information.qld.gov.au/catalogue/custom/detail.page?fid=%7b8712BDE4-27D1-49A2-83F1-AE7A692B816D%7d" TargetMode="External" Id="rId79" /><Relationship Type="http://schemas.openxmlformats.org/officeDocument/2006/relationships/hyperlink" Target="https://spatial-gis.information.qld.gov.au/arcgis/rest/services/PlanningCadastre/AreasOfRegionalInterest/MapServer" TargetMode="External" Id="rId87" /><Relationship Type="http://schemas.openxmlformats.org/officeDocument/2006/relationships/hyperlink" Target="https://spatial-gis.information.qld.gov.au/arcgis/rest/services/Transportation/StateRoadInformation/MapServer/6" TargetMode="External" Id="rId102" /><Relationship Type="http://schemas.openxmlformats.org/officeDocument/2006/relationships/header" Target="header4.xml" Id="rId110" /><Relationship Type="http://schemas.openxmlformats.org/officeDocument/2006/relationships/numbering" Target="numbering.xml" Id="rId5" /><Relationship Type="http://schemas.openxmlformats.org/officeDocument/2006/relationships/image" Target="media/image42.png" Id="rId61" /><Relationship Type="http://schemas.openxmlformats.org/officeDocument/2006/relationships/hyperlink" Target="https://spatial-gis.information.qld.gov.au/arcgis/rest/services/PlanningCadastre/LandParcelPropertyFramework/MapServer" TargetMode="External" Id="rId90" /><Relationship Type="http://schemas.openxmlformats.org/officeDocument/2006/relationships/hyperlink" Target="https://spatial-gis.information.qld.gov.au/arcgis/rest/services/Boundaries/AdministrativeBoundaries/MapServer/7" TargetMode="External" Id="rId95" /><Relationship Type="http://schemas.openxmlformats.org/officeDocument/2006/relationships/image" Target="media/image2.png" Id="rId19" /><Relationship Type="http://schemas.openxmlformats.org/officeDocument/2006/relationships/footer" Target="footer2.xml" Id="rId14" /><Relationship Type="http://schemas.openxmlformats.org/officeDocument/2006/relationships/image" Target="media/image5.png" Id="rId22" /><Relationship Type="http://schemas.openxmlformats.org/officeDocument/2006/relationships/hyperlink" Target="https://www.qld.gov.au/environment/plants-animals/plants/ecosystems/descriptions" TargetMode="External" Id="rId27" /><Relationship Type="http://schemas.openxmlformats.org/officeDocument/2006/relationships/hyperlink" Target="https://www.qld.gov.au/environment/plants-animals/plants/ecosystems" TargetMode="External" Id="rId30" /><Relationship Type="http://schemas.openxmlformats.org/officeDocument/2006/relationships/image" Target="media/image16.png" Id="rId35" /><Relationship Type="http://schemas.openxmlformats.org/officeDocument/2006/relationships/image" Target="media/image24.png" Id="rId43" /><Relationship Type="http://schemas.openxmlformats.org/officeDocument/2006/relationships/image" Target="media/image29.png" Id="rId48" /><Relationship Type="http://schemas.openxmlformats.org/officeDocument/2006/relationships/image" Target="media/image37.png" Id="rId56" /><Relationship Type="http://schemas.openxmlformats.org/officeDocument/2006/relationships/image" Target="media/image45.png" Id="rId64" /><Relationship Type="http://schemas.openxmlformats.org/officeDocument/2006/relationships/image" Target="media/image50.png" Id="rId69" /><Relationship Type="http://schemas.openxmlformats.org/officeDocument/2006/relationships/image" Target="media/image56.png" Id="rId77" /><Relationship Type="http://schemas.openxmlformats.org/officeDocument/2006/relationships/hyperlink" Target="https://spatial-gis.information.qld.gov.au/arcgis/rest/services/PlanningCadastre/LandParcelPropertyFramework/MapServer" TargetMode="External" Id="rId100" /><Relationship Type="http://schemas.openxmlformats.org/officeDocument/2006/relationships/hyperlink" Target="https://spatial-gis.information.qld.gov.au/arcgis/rest/services/Boundaries/AdminBoundariesFramework/MapServer/202" TargetMode="External" Id="rId105" /><Relationship Type="http://schemas.openxmlformats.org/officeDocument/2006/relationships/theme" Target="theme/theme1.xml" Id="rId113" /><Relationship Type="http://schemas.openxmlformats.org/officeDocument/2006/relationships/webSettings" Target="webSettings.xml" Id="rId8" /><Relationship Type="http://schemas.openxmlformats.org/officeDocument/2006/relationships/image" Target="media/image32.png" Id="rId51" /><Relationship Type="http://schemas.openxmlformats.org/officeDocument/2006/relationships/hyperlink" Target="https://doc.arcgis.com/en/arcgis-online/reference/faq.htm" TargetMode="External" Id="rId72" /><Relationship Type="http://schemas.openxmlformats.org/officeDocument/2006/relationships/hyperlink" Target="https://qldspatial.information.qld.gov.au/catalogue/custom/detail.page?fid=%7b276BC86E-214A-42D2-87AD-161CD06C4020%7d" TargetMode="External" Id="rId80" /><Relationship Type="http://schemas.openxmlformats.org/officeDocument/2006/relationships/hyperlink" Target="https://qldspatial.information.qld.gov.au/catalogue/custom/detail.page?fid=%7bAA49DD91-1D59-40C1-B9C7-BC472148B90E%7d" TargetMode="External" Id="rId85" /><Relationship Type="http://schemas.openxmlformats.org/officeDocument/2006/relationships/hyperlink" Target="https://spatial-gis.information.qld.gov.au/arcgis/rest/services/Boundaries/AdministrativeBoundaries/MapServer/4" TargetMode="External" Id="rId93" /><Relationship Type="http://schemas.openxmlformats.org/officeDocument/2006/relationships/hyperlink" Target="https://spatial-gis.information.qld.gov.au/arcgis/rest/services/PlanningCadastre/LandParcelPropertyFramework/MapServer" TargetMode="External" Id="rId98" /><Relationship Type="http://schemas.openxmlformats.org/officeDocument/2006/relationships/customXml" Target="../customXml/item3.xml" Id="rId3" /><Relationship Type="http://schemas.openxmlformats.org/officeDocument/2006/relationships/header" Target="header2.xml" Id="rId12" /><Relationship Type="http://schemas.openxmlformats.org/officeDocument/2006/relationships/hyperlink" Target="https://www.fire.qld.gov.au/compliance-and-planning/bushfire-planning/brc" TargetMode="External" Id="rId17" /><Relationship Type="http://schemas.openxmlformats.org/officeDocument/2006/relationships/image" Target="media/image8.png" Id="rId25" /><Relationship Type="http://schemas.openxmlformats.org/officeDocument/2006/relationships/image" Target="media/image14.png" Id="rId33" /><Relationship Type="http://schemas.openxmlformats.org/officeDocument/2006/relationships/image" Target="media/image19.png" Id="rId38" /><Relationship Type="http://schemas.openxmlformats.org/officeDocument/2006/relationships/image" Target="media/image27.png" Id="rId46" /><Relationship Type="http://schemas.openxmlformats.org/officeDocument/2006/relationships/image" Target="media/image40.png" Id="rId59" /><Relationship Type="http://schemas.openxmlformats.org/officeDocument/2006/relationships/image" Target="media/image48.png" Id="rId67" /><Relationship Type="http://schemas.openxmlformats.org/officeDocument/2006/relationships/hyperlink" Target="https://spatial-gis.information.qld.gov.au/arcgis/rest/services/Transportation/RoadsAndTracks/MapServer/10" TargetMode="External" Id="rId103" /><Relationship Type="http://schemas.openxmlformats.org/officeDocument/2006/relationships/hyperlink" Target="https://spatial-gis.information.qld.gov.au/arcgis/rest/services/Boundaries/AdminBoundariesFramework/MapServer/5" TargetMode="External" Id="rId108" /><Relationship Type="http://schemas.openxmlformats.org/officeDocument/2006/relationships/image" Target="media/image3.png" Id="rId20" /><Relationship Type="http://schemas.openxmlformats.org/officeDocument/2006/relationships/image" Target="media/image22.png" Id="rId41" /><Relationship Type="http://schemas.openxmlformats.org/officeDocument/2006/relationships/image" Target="media/image35.png" Id="rId54" /><Relationship Type="http://schemas.openxmlformats.org/officeDocument/2006/relationships/image" Target="media/image43.png" Id="rId62" /><Relationship Type="http://schemas.openxmlformats.org/officeDocument/2006/relationships/image" Target="media/image51.png" Id="rId70" /><Relationship Type="http://schemas.openxmlformats.org/officeDocument/2006/relationships/image" Target="media/image54.png" Id="rId75" /><Relationship Type="http://schemas.openxmlformats.org/officeDocument/2006/relationships/hyperlink" Target="https://qldspatial.information.qld.gov.au/catalogue/custom/detail.page?fid=%7b8FDF54D2-654C-4822-8295-1D8E8E772373%7d" TargetMode="External" Id="rId83" /><Relationship Type="http://schemas.openxmlformats.org/officeDocument/2006/relationships/hyperlink" Target="https://spatial-gis.information.qld.gov.au/arcgis/rest/services/PlanningCadastre/AreasOfRegionalInterest/MapServer" TargetMode="External" Id="rId88" /><Relationship Type="http://schemas.openxmlformats.org/officeDocument/2006/relationships/hyperlink" Target="https://spatial-gis.information.qld.gov.au/arcgis/rest/services/PlanningCadastre/LandParcelPropertyFramework/MapServer" TargetMode="External" Id="rId91" /><Relationship Type="http://schemas.openxmlformats.org/officeDocument/2006/relationships/hyperlink" Target="https://spatial-gis.information.qld.gov.au/arcgis/rest/services/Boundaries/AdministrativeBoundaries/MapServer/8" TargetMode="External" Id="rId96" /><Relationship Type="http://schemas.openxmlformats.org/officeDocument/2006/relationships/footer" Target="footer4.xml" Id="rId11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3.xml" Id="rId15" /><Relationship Type="http://schemas.openxmlformats.org/officeDocument/2006/relationships/image" Target="media/image6.png" Id="rId23" /><Relationship Type="http://schemas.openxmlformats.org/officeDocument/2006/relationships/image" Target="media/image10.png" Id="rId28" /><Relationship Type="http://schemas.openxmlformats.org/officeDocument/2006/relationships/image" Target="media/image17.png" Id="rId36" /><Relationship Type="http://schemas.openxmlformats.org/officeDocument/2006/relationships/image" Target="media/image30.png" Id="rId49" /><Relationship Type="http://schemas.openxmlformats.org/officeDocument/2006/relationships/image" Target="media/image38.png" Id="rId57" /><Relationship Type="http://schemas.openxmlformats.org/officeDocument/2006/relationships/hyperlink" Target="https://spatial-gis.information.qld.gov.au/arcgis/rest/services/Boundaries/AdminBoundariesFramework/MapServer/5" TargetMode="External" Id="rId106" /><Relationship Type="http://schemas.openxmlformats.org/officeDocument/2006/relationships/endnotes" Target="endnotes.xml" Id="rId10" /><Relationship Type="http://schemas.openxmlformats.org/officeDocument/2006/relationships/image" Target="media/image12.png" Id="rId31" /><Relationship Type="http://schemas.openxmlformats.org/officeDocument/2006/relationships/image" Target="media/image25.png" Id="rId44" /><Relationship Type="http://schemas.openxmlformats.org/officeDocument/2006/relationships/image" Target="media/image33.png" Id="rId52" /><Relationship Type="http://schemas.openxmlformats.org/officeDocument/2006/relationships/image" Target="media/image41.png" Id="rId60" /><Relationship Type="http://schemas.openxmlformats.org/officeDocument/2006/relationships/image" Target="media/image46.png" Id="rId65" /><Relationship Type="http://schemas.openxmlformats.org/officeDocument/2006/relationships/image" Target="media/image52.png" Id="rId73" /><Relationship Type="http://schemas.openxmlformats.org/officeDocument/2006/relationships/hyperlink" Target="https://qldspatial.information.qld.gov.au/catalogue/custom/detail.page?fid=%7b276BC86E-214A-42D2-87AD-161CD06C4020%7d" TargetMode="External" Id="rId78" /><Relationship Type="http://schemas.openxmlformats.org/officeDocument/2006/relationships/hyperlink" Target="https://qldspatial.information.qld.gov.au/catalogue/custom/detail.page?fid=%7b276BC86E-214A-42D2-87AD-161CD06C4020%7d" TargetMode="External" Id="rId81" /><Relationship Type="http://schemas.openxmlformats.org/officeDocument/2006/relationships/hyperlink" Target="https://spatial-gis.information.qld.gov.au/arcgis/rest/services/PlanningCadastre/AreasOfRegionalInterest/MapServer" TargetMode="External" Id="rId86" /><Relationship Type="http://schemas.openxmlformats.org/officeDocument/2006/relationships/hyperlink" Target="https://spatial-gis.information.qld.gov.au/arcgis/rest/services/Boundaries/AdministrativeBoundaries/MapServer/5" TargetMode="External" Id="rId94" /><Relationship Type="http://schemas.openxmlformats.org/officeDocument/2006/relationships/hyperlink" Target="https://spatial-gis.information.qld.gov.au/arcgis/rest/services/PlanningCadastre/LandParcelPropertyFramework/MapServer" TargetMode="External" Id="rId99" /><Relationship Type="http://schemas.openxmlformats.org/officeDocument/2006/relationships/hyperlink" Target="https://spatial-gis.information.qld.gov.au/arcgis/rest/services/PlanningCadastre/LandParcelPropertyFramework/MapServer" TargetMode="External" Id="rId10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3" /><Relationship Type="http://schemas.openxmlformats.org/officeDocument/2006/relationships/hyperlink" Target="https://www.planning.qld.gov.au/planning-framework/mapping" TargetMode="External" Id="rId18" /><Relationship Type="http://schemas.openxmlformats.org/officeDocument/2006/relationships/image" Target="media/image20.png" Id="rId39" /><Relationship Type="http://schemas.openxmlformats.org/officeDocument/2006/relationships/hyperlink" Target="https://spatial-gis.information.qld.gov.au/arcgis/rest/services/Elevation/Contours/MapServer" TargetMode="External" Id="rId109" /><Relationship Type="http://schemas.openxmlformats.org/officeDocument/2006/relationships/image" Target="media/image15.png" Id="rId34" /><Relationship Type="http://schemas.openxmlformats.org/officeDocument/2006/relationships/image" Target="media/image31.png" Id="rId50" /><Relationship Type="http://schemas.openxmlformats.org/officeDocument/2006/relationships/image" Target="media/image36.png" Id="rId55" /><Relationship Type="http://schemas.openxmlformats.org/officeDocument/2006/relationships/image" Target="media/image55.png" Id="rId76" /><Relationship Type="http://schemas.openxmlformats.org/officeDocument/2006/relationships/hyperlink" Target="https://spatial-gis.information.qld.gov.au/arcgis/rest/services/PlanningCadastre/LandParcelPropertyFramework/MapServer" TargetMode="External" Id="rId97" /><Relationship Type="http://schemas.openxmlformats.org/officeDocument/2006/relationships/hyperlink" Target="https://spatial-gis.information.qld.gov.au/arcgis/rest/services/Boundaries/AdminBoundariesFramework/MapServer/2" TargetMode="External" Id="rId104" /><Relationship Type="http://schemas.openxmlformats.org/officeDocument/2006/relationships/settings" Target="settings.xml" Id="rId7" /><Relationship Type="http://schemas.openxmlformats.org/officeDocument/2006/relationships/hyperlink" Target="https://doc.arcgis.com/en/arcgis-online/reference/advanced-search.htm" TargetMode="External" Id="rId71" /><Relationship Type="http://schemas.openxmlformats.org/officeDocument/2006/relationships/hyperlink" Target="https://spatial-gis.information.qld.gov.au/arcgis/rest/services/Boundaries/AdministrativeBoundaries/MapServer/3" TargetMode="External" Id="rId92" /><Relationship Type="http://schemas.openxmlformats.org/officeDocument/2006/relationships/hyperlink" Target="https://qldspatial.information.qld.gov.au/catalogue/custom/detail.page?fid=%7b14E905E9-0B0B-41D5-9CA7-C7E563AC69DF%7d" TargetMode="External" Id="Rb4da61c6c14d449a" /><Relationship Type="http://schemas.openxmlformats.org/officeDocument/2006/relationships/hyperlink" Target="https://qldspatial.information.qld.gov.au/catalogue/custom/detail.page?fid={4E08C0FF-AF8D-4FA2-8DAD-050E787F47EB}" TargetMode="External" Id="R040ec951fdea4c75" /></Relationships>
</file>

<file path=word/_rels/footer4.xml.rels><?xml version="1.0" encoding="UTF-8" standalone="yes"?>
<Relationships xmlns="http://schemas.openxmlformats.org/package/2006/relationships"><Relationship Id="rId1" Type="http://schemas.openxmlformats.org/officeDocument/2006/relationships/image" Target="media/image58.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57.png"/></Relationships>
</file>

<file path=word/theme/theme1.xml><?xml version="1.0" encoding="utf-8"?>
<a:theme xmlns:a="http://schemas.openxmlformats.org/drawingml/2006/main" name="Office Theme">
  <a:themeElements>
    <a:clrScheme name="QFES CORP">
      <a:dk1>
        <a:srgbClr val="0D1F21"/>
      </a:dk1>
      <a:lt1>
        <a:sysClr val="window" lastClr="FFFFFF"/>
      </a:lt1>
      <a:dk2>
        <a:srgbClr val="143054"/>
      </a:dk2>
      <a:lt2>
        <a:srgbClr val="E7E6E6"/>
      </a:lt2>
      <a:accent1>
        <a:srgbClr val="0D1F21"/>
      </a:accent1>
      <a:accent2>
        <a:srgbClr val="E2231A"/>
      </a:accent2>
      <a:accent3>
        <a:srgbClr val="EA7200"/>
      </a:accent3>
      <a:accent4>
        <a:srgbClr val="F7A800"/>
      </a:accent4>
      <a:accent5>
        <a:srgbClr val="143054"/>
      </a:accent5>
      <a:accent6>
        <a:srgbClr val="E2231A"/>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A7E51EF8F38A048979DD39C9138FE6B" ma:contentTypeVersion="22" ma:contentTypeDescription="Create a new document." ma:contentTypeScope="" ma:versionID="b01e32b79d160283f7b18a2dcf9a86ea">
  <xsd:schema xmlns:xsd="http://www.w3.org/2001/XMLSchema" xmlns:xs="http://www.w3.org/2001/XMLSchema" xmlns:p="http://schemas.microsoft.com/office/2006/metadata/properties" xmlns:ns2="cad0d264-5462-4e99-9158-7e23ef3ba1c7" xmlns:ns3="9b00efed-efbc-4c8c-a269-c0717a759443" xmlns:ns4="3089050a-aa26-45ca-90aa-ea253e9a700d" targetNamespace="http://schemas.microsoft.com/office/2006/metadata/properties" ma:root="true" ma:fieldsID="b49745dca8f95672db259651720276e4" ns2:_="" ns3:_="" ns4:_="">
    <xsd:import namespace="cad0d264-5462-4e99-9158-7e23ef3ba1c7"/>
    <xsd:import namespace="9b00efed-efbc-4c8c-a269-c0717a759443"/>
    <xsd:import namespace="3089050a-aa26-45ca-90aa-ea253e9a700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d0d264-5462-4e99-9158-7e23ef3ba1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0263f85-f6aa-4dba-85cb-c85f316ea7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00efed-efbc-4c8c-a269-c0717a75944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89050a-aa26-45ca-90aa-ea253e9a700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76168353-b024-453b-8d03-6acbc84e56ac}" ma:internalName="TaxCatchAll" ma:showField="CatchAllData" ma:web="3089050a-aa26-45ca-90aa-ea253e9a70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089050a-aa26-45ca-90aa-ea253e9a700d" xsi:nil="true"/>
    <lcf76f155ced4ddcb4097134ff3c332f xmlns="cad0d264-5462-4e99-9158-7e23ef3ba1c7">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2337DC-95DE-4890-8240-40CAAEEBB686}">
  <ds:schemaRefs>
    <ds:schemaRef ds:uri="http://schemas.openxmlformats.org/officeDocument/2006/bibliography"/>
  </ds:schemaRefs>
</ds:datastoreItem>
</file>

<file path=customXml/itemProps2.xml><?xml version="1.0" encoding="utf-8"?>
<ds:datastoreItem xmlns:ds="http://schemas.openxmlformats.org/officeDocument/2006/customXml" ds:itemID="{D7E997E1-6308-4569-A764-9FC028DD2B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d0d264-5462-4e99-9158-7e23ef3ba1c7"/>
    <ds:schemaRef ds:uri="9b00efed-efbc-4c8c-a269-c0717a759443"/>
    <ds:schemaRef ds:uri="3089050a-aa26-45ca-90aa-ea253e9a70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26BBF5-0C75-41A7-919F-072294675EE8}">
  <ds:schemaRefs>
    <ds:schemaRef ds:uri="http://schemas.microsoft.com/office/2006/metadata/properties"/>
    <ds:schemaRef ds:uri="http://schemas.microsoft.com/office/infopath/2007/PartnerControls"/>
    <ds:schemaRef ds:uri="3089050a-aa26-45ca-90aa-ea253e9a700d"/>
    <ds:schemaRef ds:uri="cad0d264-5462-4e99-9158-7e23ef3ba1c7"/>
  </ds:schemaRefs>
</ds:datastoreItem>
</file>

<file path=customXml/itemProps4.xml><?xml version="1.0" encoding="utf-8"?>
<ds:datastoreItem xmlns:ds="http://schemas.openxmlformats.org/officeDocument/2006/customXml" ds:itemID="{62787F55-F8FE-461C-BFA3-E13D6974B1F9}">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Ruth Chua</dc:creator>
  <keywords/>
  <dc:description/>
  <lastModifiedBy>Rachel Mebberson</lastModifiedBy>
  <revision>261</revision>
  <lastPrinted>2025-01-17T03:33:00.0000000Z</lastPrinted>
  <dcterms:created xsi:type="dcterms:W3CDTF">2024-06-14T04:00:00.0000000Z</dcterms:created>
  <dcterms:modified xsi:type="dcterms:W3CDTF">2025-01-20T04:08:56.4275207Z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0x0101000A7E51EF8F38A048979DD39C9138FE6B</vt:lpwstr>
  </property>
  <property fmtid="{D5CDD505-2E9C-101B-9397-08002B2CF9AE}" pid="3" name="MediaServiceImageTags">
    <vt:lpwstr/>
  </property>
</Properties>
</file>